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6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沾</w:t>
      </w:r>
      <w:r>
        <w:rPr>
          <w:rFonts w:ascii="黑体" w:hAnsi="黑体" w:eastAsia="黑体" w:cs="黑体"/>
          <w:spacing w:val="4"/>
          <w:sz w:val="31"/>
          <w:szCs w:val="31"/>
        </w:rPr>
        <w:t>益区</w:t>
      </w:r>
      <w:bookmarkStart w:id="0" w:name="_GoBack"/>
      <w:bookmarkEnd w:id="0"/>
      <w:r>
        <w:rPr>
          <w:rFonts w:ascii="黑体" w:hAnsi="黑体" w:eastAsia="黑体" w:cs="黑体"/>
          <w:spacing w:val="10"/>
          <w:sz w:val="31"/>
          <w:szCs w:val="31"/>
        </w:rPr>
        <w:t>涉农补贴领域政务公开标准目录</w:t>
      </w:r>
    </w:p>
    <w:p>
      <w:pPr>
        <w:spacing w:line="76" w:lineRule="exact"/>
      </w:pPr>
    </w:p>
    <w:tbl>
      <w:tblPr>
        <w:tblStyle w:val="4"/>
        <w:tblW w:w="14393" w:type="dxa"/>
        <w:tblInd w:w="36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60"/>
        <w:gridCol w:w="555"/>
        <w:gridCol w:w="3045"/>
        <w:gridCol w:w="2790"/>
        <w:gridCol w:w="1530"/>
        <w:gridCol w:w="765"/>
        <w:gridCol w:w="1890"/>
        <w:gridCol w:w="555"/>
        <w:gridCol w:w="240"/>
        <w:gridCol w:w="600"/>
        <w:gridCol w:w="255"/>
        <w:gridCol w:w="495"/>
        <w:gridCol w:w="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4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号</w:t>
            </w:r>
          </w:p>
        </w:tc>
        <w:tc>
          <w:tcPr>
            <w:tcW w:w="12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2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公开事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项</w:t>
            </w:r>
          </w:p>
        </w:tc>
        <w:tc>
          <w:tcPr>
            <w:tcW w:w="30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231" w:lineRule="auto"/>
              <w:ind w:firstLine="832" w:firstLineChars="400"/>
              <w:jc w:val="both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公开内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容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(要素</w:t>
            </w:r>
            <w:r>
              <w:rPr>
                <w:rFonts w:hint="eastAsia" w:ascii="黑体" w:hAnsi="黑体" w:eastAsia="黑体" w:cs="黑体"/>
                <w:spacing w:val="-3"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2790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62"/>
              <w:ind w:left="2719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</w:p>
          <w:p>
            <w:pPr>
              <w:spacing w:before="62"/>
              <w:ind w:firstLine="1664" w:firstLineChars="800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</w:p>
          <w:p>
            <w:pPr>
              <w:spacing w:before="62"/>
              <w:ind w:firstLine="1664" w:firstLineChars="800"/>
              <w:rPr>
                <w:rFonts w:ascii="黑体" w:hAnsi="黑体" w:eastAsia="黑体" w:cs="黑体"/>
                <w:spacing w:val="-3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公开依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</w:p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-3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公开时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限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8"/>
                <w:sz w:val="19"/>
                <w:szCs w:val="19"/>
              </w:rPr>
            </w:pPr>
          </w:p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8"/>
                <w:sz w:val="19"/>
                <w:szCs w:val="19"/>
              </w:rPr>
            </w:pPr>
          </w:p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公开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主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体</w:t>
            </w:r>
          </w:p>
        </w:tc>
        <w:tc>
          <w:tcPr>
            <w:tcW w:w="1890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11"/>
                <w:sz w:val="19"/>
                <w:szCs w:val="19"/>
              </w:rPr>
            </w:pPr>
          </w:p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11"/>
                <w:sz w:val="19"/>
                <w:szCs w:val="19"/>
              </w:rPr>
            </w:pPr>
          </w:p>
          <w:p>
            <w:pPr>
              <w:spacing w:before="61" w:line="233" w:lineRule="auto"/>
              <w:ind w:left="248" w:leftChars="0"/>
              <w:rPr>
                <w:rFonts w:ascii="黑体" w:hAnsi="黑体" w:eastAsia="黑体" w:cs="黑体"/>
                <w:spacing w:val="8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开渠道和载体</w:t>
            </w:r>
          </w:p>
        </w:tc>
        <w:tc>
          <w:tcPr>
            <w:tcW w:w="795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60" w:line="231" w:lineRule="auto"/>
              <w:ind w:left="253" w:leftChars="0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公开对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象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59" w:line="230" w:lineRule="auto"/>
              <w:ind w:left="248" w:leftChars="0"/>
              <w:rPr>
                <w:rFonts w:ascii="黑体" w:hAnsi="黑体" w:eastAsia="黑体" w:cs="黑体"/>
                <w:spacing w:val="11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公开方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式</w:t>
            </w:r>
          </w:p>
        </w:tc>
        <w:tc>
          <w:tcPr>
            <w:tcW w:w="990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59" w:line="230" w:lineRule="auto"/>
              <w:ind w:firstLine="208" w:firstLineChars="100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公开</w:t>
            </w:r>
          </w:p>
          <w:p>
            <w:pPr>
              <w:spacing w:before="59" w:line="230" w:lineRule="auto"/>
              <w:ind w:left="253" w:leftChars="0"/>
              <w:rPr>
                <w:rFonts w:ascii="黑体" w:hAnsi="黑体" w:eastAsia="黑体" w:cs="黑体"/>
                <w:spacing w:val="9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层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55" w:lineRule="auto"/>
              <w:ind w:left="35" w:right="42" w:firstLine="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一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级事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项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/>
              <w:ind w:left="36"/>
              <w:rPr>
                <w:rFonts w:hint="eastAsia" w:ascii="黑体" w:hAnsi="黑体" w:eastAsia="黑体" w:cs="黑体"/>
                <w:sz w:val="19"/>
                <w:szCs w:val="19"/>
                <w:lang w:eastAsia="zh-CN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二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级事</w:t>
            </w:r>
            <w:r>
              <w:rPr>
                <w:rFonts w:hint="eastAsia" w:ascii="黑体" w:hAnsi="黑体" w:eastAsia="黑体" w:cs="黑体"/>
                <w:spacing w:val="7"/>
                <w:sz w:val="19"/>
                <w:szCs w:val="19"/>
                <w:lang w:eastAsia="zh-CN"/>
              </w:rPr>
              <w:t>项</w:t>
            </w:r>
          </w:p>
          <w:p>
            <w:pPr>
              <w:spacing w:line="230" w:lineRule="auto"/>
              <w:rPr>
                <w:rFonts w:ascii="黑体" w:hAnsi="黑体" w:eastAsia="黑体" w:cs="黑体"/>
                <w:sz w:val="19"/>
                <w:szCs w:val="19"/>
              </w:rPr>
            </w:pPr>
          </w:p>
        </w:tc>
        <w:tc>
          <w:tcPr>
            <w:tcW w:w="30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0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tcBorders>
              <w:bottom w:val="single" w:color="000000" w:sz="2" w:space="0"/>
            </w:tcBorders>
            <w:vAlign w:val="top"/>
          </w:tcPr>
          <w:p>
            <w:pPr>
              <w:spacing w:before="51" w:line="231" w:lineRule="auto"/>
              <w:ind w:left="44" w:leftChars="0"/>
              <w:rPr>
                <w:rFonts w:ascii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全社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会</w:t>
            </w:r>
          </w:p>
        </w:tc>
        <w:tc>
          <w:tcPr>
            <w:tcW w:w="240" w:type="dxa"/>
            <w:tcBorders>
              <w:bottom w:val="single" w:color="000000" w:sz="2" w:space="0"/>
            </w:tcBorders>
            <w:vAlign w:val="top"/>
          </w:tcPr>
          <w:p>
            <w:pPr>
              <w:spacing w:before="51"/>
              <w:ind w:left="3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0"/>
                <w:sz w:val="15"/>
                <w:szCs w:val="15"/>
              </w:rPr>
              <w:t>特</w:t>
            </w: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定群</w:t>
            </w:r>
          </w:p>
          <w:p>
            <w:pPr>
              <w:spacing w:line="233" w:lineRule="auto"/>
              <w:ind w:left="32" w:leftChars="0"/>
              <w:rPr>
                <w:rFonts w:ascii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体</w:t>
            </w:r>
          </w:p>
        </w:tc>
        <w:tc>
          <w:tcPr>
            <w:tcW w:w="600" w:type="dxa"/>
            <w:tcBorders>
              <w:bottom w:val="single" w:color="000000" w:sz="2" w:space="0"/>
            </w:tcBorders>
            <w:vAlign w:val="top"/>
          </w:tcPr>
          <w:p>
            <w:pPr>
              <w:spacing w:before="231" w:line="230" w:lineRule="auto"/>
              <w:ind w:left="151" w:leftChars="0"/>
              <w:rPr>
                <w:rFonts w:ascii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主动</w:t>
            </w:r>
          </w:p>
        </w:tc>
        <w:tc>
          <w:tcPr>
            <w:tcW w:w="255" w:type="dxa"/>
            <w:tcBorders>
              <w:bottom w:val="single" w:color="000000" w:sz="2" w:space="0"/>
            </w:tcBorders>
            <w:vAlign w:val="top"/>
          </w:tcPr>
          <w:p>
            <w:pPr>
              <w:spacing w:before="51" w:line="230" w:lineRule="auto"/>
              <w:ind w:left="40" w:leftChars="0"/>
              <w:rPr>
                <w:rFonts w:ascii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0"/>
                <w:sz w:val="15"/>
                <w:szCs w:val="15"/>
              </w:rPr>
              <w:t>依</w:t>
            </w: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申请</w:t>
            </w:r>
          </w:p>
        </w:tc>
        <w:tc>
          <w:tcPr>
            <w:tcW w:w="495" w:type="dxa"/>
            <w:tcBorders>
              <w:bottom w:val="single" w:color="000000" w:sz="2" w:space="0"/>
            </w:tcBorders>
            <w:vAlign w:val="top"/>
          </w:tcPr>
          <w:p>
            <w:pPr>
              <w:spacing w:before="230" w:line="230" w:lineRule="auto"/>
              <w:ind w:left="159" w:leftChars="0"/>
              <w:rPr>
                <w:rFonts w:ascii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县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级</w:t>
            </w:r>
          </w:p>
        </w:tc>
        <w:tc>
          <w:tcPr>
            <w:tcW w:w="495" w:type="dxa"/>
            <w:tcBorders>
              <w:bottom w:val="single" w:color="000000" w:sz="2" w:space="0"/>
            </w:tcBorders>
            <w:vAlign w:val="top"/>
          </w:tcPr>
          <w:p>
            <w:pPr>
              <w:spacing w:before="230" w:line="230" w:lineRule="auto"/>
              <w:ind w:left="162" w:leftChars="0"/>
              <w:rPr>
                <w:rFonts w:ascii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乡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auto"/>
              <w:ind w:righ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发展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资金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机购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置补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贴</w:t>
            </w:r>
          </w:p>
        </w:tc>
        <w:tc>
          <w:tcPr>
            <w:tcW w:w="3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政策依据；</w:t>
            </w:r>
          </w:p>
          <w:p>
            <w:pPr>
              <w:spacing w:before="1"/>
              <w:ind w:left="45" w:right="17" w:hanging="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申请指南：包括补贴对象、补贴范围、补贴标准、 申请程序、办理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时</w:t>
            </w: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提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供的申请材料、咨询电话、受理单位、办理时限、联系方式电话等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内容。</w:t>
            </w:r>
          </w:p>
          <w:p>
            <w:pPr>
              <w:spacing w:before="1" w:line="239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.补贴结果；</w:t>
            </w:r>
          </w:p>
          <w:p>
            <w:pPr>
              <w:spacing w:line="256" w:lineRule="exact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spacing w:val="7"/>
                <w:position w:val="1"/>
                <w:sz w:val="15"/>
                <w:szCs w:val="15"/>
              </w:rPr>
              <w:t>监督渠道：包括举报电话、地址等。</w:t>
            </w:r>
          </w:p>
        </w:tc>
        <w:tc>
          <w:tcPr>
            <w:tcW w:w="27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/>
              <w:ind w:right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.《中华人民共和国农业机械化促进法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》(中华人民共和国主席令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第十六号)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</w:p>
          <w:p>
            <w:pPr>
              <w:spacing w:before="62"/>
              <w:ind w:right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.《农业生产发展资金管理办法》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财农〔2017〕41号)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                </w:t>
            </w:r>
          </w:p>
          <w:p>
            <w:pPr>
              <w:spacing w:before="62"/>
              <w:ind w:right="118"/>
              <w:rPr>
                <w:rFonts w:ascii="宋体" w:hAnsi="宋体" w:eastAsia="宋体" w:cs="宋体"/>
                <w:spacing w:val="1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3</w:t>
            </w:r>
            <w:r>
              <w:rPr>
                <w:rFonts w:hint="eastAsia" w:ascii="宋体" w:hAnsi="宋体" w:eastAsia="宋体" w:cs="宋体"/>
                <w:spacing w:val="9"/>
                <w:sz w:val="15"/>
                <w:szCs w:val="15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《2018—2020年农机购置补贴实施指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导意见》(农办财〔2018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〕13号) </w:t>
            </w:r>
          </w:p>
          <w:p>
            <w:pPr>
              <w:spacing w:before="62"/>
              <w:ind w:right="118"/>
              <w:rPr>
                <w:rFonts w:ascii="宋体" w:hAnsi="宋体" w:eastAsia="宋体" w:cs="宋体"/>
                <w:spacing w:val="14"/>
                <w:position w:val="1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4.《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云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南省2018-2020年农机购置补贴实施方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案</w:t>
            </w:r>
            <w:r>
              <w:rPr>
                <w:rFonts w:ascii="宋体" w:hAnsi="宋体" w:eastAsia="宋体" w:cs="宋体"/>
                <w:sz w:val="15"/>
                <w:szCs w:val="15"/>
              </w:rPr>
              <w:t>》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/>
              <w:ind w:right="1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政府信息形成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或者变更之日起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20个工作日内。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律、法规对政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府信息公开的期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限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另有规定的，</w:t>
            </w:r>
          </w:p>
          <w:p>
            <w:pPr>
              <w:spacing w:line="225" w:lineRule="auto"/>
              <w:rPr>
                <w:rFonts w:ascii="宋体" w:hAnsi="宋体" w:eastAsia="宋体" w:cs="宋体"/>
                <w:spacing w:val="14"/>
                <w:position w:val="1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从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其规定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/>
              <w:rPr>
                <w:rFonts w:ascii="宋体" w:hAnsi="宋体" w:eastAsia="宋体" w:cs="宋体"/>
                <w:spacing w:val="7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沾益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业农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局</w:t>
            </w: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政府网站</w:t>
            </w:r>
          </w:p>
          <w:p>
            <w:pPr>
              <w:spacing w:before="13" w:line="228" w:lineRule="auto"/>
              <w:ind w:left="6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两微一端</w:t>
            </w:r>
          </w:p>
          <w:p>
            <w:pPr>
              <w:spacing w:before="12" w:line="228" w:lineRule="auto"/>
              <w:ind w:left="6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广播电视</w:t>
            </w:r>
          </w:p>
          <w:p>
            <w:pPr>
              <w:spacing w:before="10" w:line="228" w:lineRule="auto"/>
              <w:ind w:left="6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公开查阅点</w:t>
            </w:r>
          </w:p>
          <w:p>
            <w:pPr>
              <w:spacing w:before="51" w:line="227" w:lineRule="auto"/>
              <w:ind w:left="1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便民服务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政府公报</w:t>
            </w:r>
          </w:p>
          <w:p>
            <w:pPr>
              <w:spacing w:before="13" w:line="224" w:lineRule="auto"/>
              <w:ind w:left="1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发布会/听证会</w:t>
            </w:r>
          </w:p>
          <w:p>
            <w:pPr>
              <w:spacing w:before="16" w:line="227" w:lineRule="auto"/>
              <w:ind w:left="1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纸质媒体</w:t>
            </w:r>
          </w:p>
          <w:p>
            <w:pPr>
              <w:spacing w:before="11" w:line="228" w:lineRule="auto"/>
              <w:ind w:left="12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□政务服务中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心</w:t>
            </w:r>
          </w:p>
          <w:p>
            <w:pPr>
              <w:spacing w:before="25" w:line="235" w:lineRule="auto"/>
              <w:ind w:left="50" w:right="657" w:firstLine="1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□入户/现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场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站</w:t>
            </w:r>
            <w:r>
              <w:rPr>
                <w:rFonts w:ascii="宋体" w:hAnsi="宋体" w:eastAsia="宋体" w:cs="宋体"/>
                <w:spacing w:val="12"/>
                <w:sz w:val="11"/>
                <w:szCs w:val="11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区/企事业单位/村公示栏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1"/>
                <w:szCs w:val="11"/>
              </w:rPr>
              <w:t>(</w:t>
            </w:r>
            <w:r>
              <w:rPr>
                <w:rFonts w:ascii="宋体" w:hAnsi="宋体" w:eastAsia="宋体" w:cs="宋体"/>
                <w:spacing w:val="22"/>
                <w:sz w:val="11"/>
                <w:szCs w:val="11"/>
              </w:rPr>
              <w:t>电子屏)</w:t>
            </w:r>
          </w:p>
          <w:p>
            <w:pPr>
              <w:spacing w:line="225" w:lineRule="auto"/>
              <w:rPr>
                <w:rFonts w:ascii="宋体" w:hAnsi="宋体" w:eastAsia="宋体" w:cs="宋体"/>
                <w:spacing w:val="5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1"/>
                <w:szCs w:val="11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精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准推送    □其他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5" w:leftChars="0"/>
              <w:rPr>
                <w:rFonts w:ascii="宋体" w:hAnsi="宋体" w:eastAsia="宋体" w:cs="宋体"/>
                <w:spacing w:val="10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0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1" w:leftChars="0"/>
              <w:rPr>
                <w:rFonts w:ascii="宋体" w:hAnsi="宋体" w:eastAsia="宋体" w:cs="宋体"/>
                <w:spacing w:val="10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0"/>
                <w:sz w:val="11"/>
                <w:szCs w:val="11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6" w:leftChars="0"/>
              <w:rPr>
                <w:rFonts w:ascii="宋体" w:hAnsi="宋体" w:eastAsia="宋体" w:cs="宋体"/>
                <w:spacing w:val="10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0"/>
                <w:sz w:val="11"/>
                <w:szCs w:val="1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地地力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保护</w:t>
            </w:r>
          </w:p>
        </w:tc>
        <w:tc>
          <w:tcPr>
            <w:tcW w:w="3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.政策依据</w:t>
            </w:r>
          </w:p>
          <w:p>
            <w:pPr>
              <w:ind w:left="38" w:right="213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申请指南：包括补贴对象、补贴</w:t>
            </w:r>
            <w:r>
              <w:rPr>
                <w:rFonts w:hint="eastAsia" w:ascii="宋体" w:hAnsi="宋体" w:eastAsia="宋体" w:cs="宋体"/>
                <w:spacing w:val="8"/>
                <w:sz w:val="15"/>
                <w:szCs w:val="15"/>
                <w:lang w:eastAsia="zh-CN"/>
              </w:rPr>
              <w:t>范围、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补贴标准、咨询电话、受理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位、办理时限、联系方式等</w:t>
            </w:r>
            <w:r>
              <w:rPr>
                <w:rFonts w:hint="eastAsia" w:ascii="宋体" w:hAnsi="宋体" w:eastAsia="宋体" w:cs="宋体"/>
                <w:spacing w:val="8"/>
                <w:sz w:val="15"/>
                <w:szCs w:val="15"/>
                <w:lang w:eastAsia="zh-CN"/>
              </w:rPr>
              <w:t>。</w:t>
            </w:r>
          </w:p>
          <w:p>
            <w:pPr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3.补贴结果</w:t>
            </w:r>
          </w:p>
          <w:p>
            <w:pPr>
              <w:spacing w:line="256" w:lineRule="exact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8"/>
                <w:position w:val="1"/>
                <w:sz w:val="15"/>
                <w:szCs w:val="15"/>
              </w:rPr>
              <w:t>.监督渠道：包括举报电话、地址等</w:t>
            </w:r>
          </w:p>
        </w:tc>
        <w:tc>
          <w:tcPr>
            <w:tcW w:w="27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 xml:space="preserve">1. 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曲靖市财政局 曲靖市农业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>农村局关于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1"/>
                <w:szCs w:val="11"/>
              </w:rPr>
              <w:t>提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前下达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2020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年中央农业相关转移支付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ab/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>(非贫困县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) 资金的通知》(曲财农〔 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1"/>
                <w:szCs w:val="1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4"/>
                <w:sz w:val="11"/>
                <w:szCs w:val="11"/>
              </w:rPr>
              <w:t>19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4"/>
                <w:sz w:val="11"/>
                <w:szCs w:val="11"/>
              </w:rPr>
              <w:t>179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号)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                      </w:t>
            </w:r>
          </w:p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1"/>
                <w:szCs w:val="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1"/>
                <w:szCs w:val="11"/>
              </w:rPr>
              <w:t>.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《曲靖市沾益区农业农村局 曲靖市沾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益区财政局关于印发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2020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年中央耕地地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力保护补贴资</w:t>
            </w: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实施方案的通知》 (沾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1"/>
                <w:szCs w:val="11"/>
              </w:rPr>
              <w:t>农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财〔</w:t>
            </w:r>
            <w:r>
              <w:rPr>
                <w:rFonts w:ascii="Times New Roman" w:hAnsi="Times New Roman" w:eastAsia="Times New Roman" w:cs="Times New Roman"/>
                <w:spacing w:val="6"/>
                <w:sz w:val="11"/>
                <w:szCs w:val="11"/>
              </w:rPr>
              <w:t>2020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6"/>
                <w:sz w:val="11"/>
                <w:szCs w:val="11"/>
              </w:rPr>
              <w:t>1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号)</w:t>
            </w:r>
          </w:p>
          <w:p>
            <w:pPr>
              <w:spacing w:before="7" w:line="245" w:lineRule="auto"/>
              <w:ind w:left="38" w:right="48" w:firstLine="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1"/>
                <w:szCs w:val="11"/>
              </w:rPr>
              <w:t xml:space="preserve">3. 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曲靖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市财政局 曲靖市农业农村局关于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1"/>
                <w:szCs w:val="11"/>
              </w:rPr>
              <w:t>下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达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2020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年中央第二批农业生产发展资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>金 (非贫困县) 的</w:t>
            </w:r>
            <w:r>
              <w:rPr>
                <w:rFonts w:ascii="宋体" w:hAnsi="宋体" w:eastAsia="宋体" w:cs="宋体"/>
                <w:sz w:val="11"/>
                <w:szCs w:val="11"/>
              </w:rPr>
              <w:t>通知》  (曲财农〔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1"/>
                <w:szCs w:val="1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4"/>
                <w:sz w:val="11"/>
                <w:szCs w:val="11"/>
              </w:rPr>
              <w:t>20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4"/>
                <w:sz w:val="11"/>
                <w:szCs w:val="11"/>
              </w:rPr>
              <w:t>90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号)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                        </w:t>
            </w:r>
          </w:p>
          <w:p>
            <w:pPr>
              <w:spacing w:before="7" w:line="245" w:lineRule="auto"/>
              <w:ind w:left="38" w:right="48" w:firstLine="4"/>
              <w:rPr>
                <w:rFonts w:ascii="宋体" w:hAnsi="宋体" w:eastAsia="宋体" w:cs="宋体"/>
                <w:spacing w:val="12"/>
                <w:position w:val="1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1"/>
                <w:szCs w:val="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.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《曲靖市沾益区财政局曲靖市沾益区农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业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农村局关于拨付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2020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年中央耕地地力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保护补贴资金的</w:t>
            </w: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通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知》  (沾财农〔</w:t>
            </w: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>2020</w:t>
            </w:r>
            <w:r>
              <w:rPr>
                <w:rFonts w:ascii="Times New Roman" w:hAnsi="Times New Roman" w:eastAsia="Times New Roman" w:cs="Times New Roman"/>
                <w:sz w:val="11"/>
                <w:szCs w:val="11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5"/>
                <w:sz w:val="11"/>
                <w:szCs w:val="11"/>
              </w:rPr>
              <w:t>47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号)</w:t>
            </w:r>
            <w:r>
              <w:rPr>
                <w:rFonts w:ascii="宋体" w:hAnsi="宋体" w:eastAsia="宋体" w:cs="宋体"/>
                <w:spacing w:val="9"/>
                <w:sz w:val="11"/>
                <w:szCs w:val="11"/>
              </w:rPr>
              <w:t>《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曲靖市沾益区农业农村局 曲靖市沾益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区财政局关于</w:t>
            </w:r>
            <w:r>
              <w:rPr>
                <w:rFonts w:ascii="Times New Roman" w:hAnsi="Times New Roman" w:eastAsia="Times New Roman" w:cs="Times New Roman"/>
                <w:spacing w:val="8"/>
                <w:sz w:val="11"/>
                <w:szCs w:val="11"/>
              </w:rPr>
              <w:t>2020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年中央耕地地力保</w:t>
            </w:r>
            <w:r>
              <w:rPr>
                <w:rFonts w:ascii="宋体" w:hAnsi="宋体" w:eastAsia="宋体" w:cs="宋体"/>
                <w:spacing w:val="7"/>
                <w:sz w:val="11"/>
                <w:szCs w:val="11"/>
              </w:rPr>
              <w:t>护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补贴的补充通知》  (沾农财〔</w:t>
            </w: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>202</w:t>
            </w:r>
            <w:r>
              <w:rPr>
                <w:rFonts w:ascii="Times New Roman" w:hAnsi="Times New Roman" w:eastAsia="Times New Roman" w:cs="Times New Roman"/>
                <w:sz w:val="11"/>
                <w:szCs w:val="11"/>
              </w:rPr>
              <w:t>0</w:t>
            </w:r>
            <w:r>
              <w:rPr>
                <w:rFonts w:ascii="宋体" w:hAnsi="宋体" w:eastAsia="宋体" w:cs="宋体"/>
                <w:sz w:val="11"/>
                <w:szCs w:val="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3"/>
                <w:sz w:val="11"/>
                <w:szCs w:val="11"/>
              </w:rPr>
              <w:t>3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号)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/>
              <w:ind w:right="1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政府信息形成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或者变更之日起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20个工作日内。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律、法规对政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府信息公开的期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限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另有规定的，</w:t>
            </w:r>
          </w:p>
          <w:p>
            <w:pPr>
              <w:spacing w:line="256" w:lineRule="exact"/>
              <w:ind w:left="36"/>
              <w:rPr>
                <w:rFonts w:ascii="宋体" w:hAnsi="宋体" w:eastAsia="宋体" w:cs="宋体"/>
                <w:spacing w:val="12"/>
                <w:position w:val="1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从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其规定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/>
              <w:rPr>
                <w:rFonts w:ascii="宋体" w:hAnsi="宋体" w:eastAsia="宋体" w:cs="宋体"/>
                <w:spacing w:val="7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沾益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业农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局</w:t>
            </w: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□政府网站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□两微一端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□广播电视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□公开查阅点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□便民服务站</w:t>
            </w:r>
            <w:r>
              <w:rPr>
                <w:rFonts w:hint="eastAsia" w:ascii="宋体" w:hAnsi="宋体" w:eastAsia="宋体" w:cs="宋体"/>
                <w:spacing w:val="4"/>
                <w:sz w:val="10"/>
                <w:szCs w:val="1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政府公报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□发布会/听证会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□纸质媒体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□政务服务中心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□入户/现场■社区/企事业单位/村公示栏 (电子屏)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□精准推送    □其他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5" w:leftChars="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1" w:leftChars="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6" w:leftChars="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1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50" w:lineRule="auto"/>
              <w:ind w:righ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动物防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疫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等补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助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经费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强制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扑</w:t>
            </w:r>
          </w:p>
          <w:p>
            <w:pPr>
              <w:spacing w:line="228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杀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、强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制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免疫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和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养殖环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节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无害化处理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补助</w:t>
            </w:r>
          </w:p>
        </w:tc>
        <w:tc>
          <w:tcPr>
            <w:tcW w:w="3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/>
              <w:ind w:left="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.政策依据</w:t>
            </w:r>
          </w:p>
          <w:p>
            <w:pPr>
              <w:ind w:left="37" w:right="213" w:firstLine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2.申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请指南：包括补贴对象、补贴范围、补贴标准、 申请程序、 申请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材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料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、咨询电话、受理单位、办理时限、联系方式等</w:t>
            </w:r>
          </w:p>
          <w:p>
            <w:pPr>
              <w:spacing w:line="238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3.补贴结果</w:t>
            </w:r>
          </w:p>
          <w:p>
            <w:pPr>
              <w:spacing w:line="256" w:lineRule="exact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8"/>
                <w:position w:val="1"/>
                <w:sz w:val="15"/>
                <w:szCs w:val="15"/>
              </w:rPr>
              <w:t>.监督渠道：包括举报电话、地址等</w:t>
            </w:r>
          </w:p>
        </w:tc>
        <w:tc>
          <w:tcPr>
            <w:tcW w:w="27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 xml:space="preserve">1.《中华人民共和国动物防疫法》  </w:t>
            </w:r>
          </w:p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 xml:space="preserve">2.《动物防疫等补助经费管理办法》(财农〔2017〕43号)               </w:t>
            </w:r>
          </w:p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>3.《2020年国家动物疫病强制免疫计划》</w:t>
            </w:r>
          </w:p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 xml:space="preserve">4.《曲靖市沾益区人民政府办公室关于做 好2020年重大动物疫病防控工作的通知 》(沾区政办发〔2020〕25号          </w:t>
            </w:r>
          </w:p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 xml:space="preserve">5.《曲靖市沾益区畜牧兽医局关于印发  &lt;2020年春季重大动物疫病防控实施方案 的通知&gt;》  (2019—03)              </w:t>
            </w:r>
          </w:p>
          <w:p>
            <w:pPr>
              <w:tabs>
                <w:tab w:val="left" w:pos="148"/>
              </w:tabs>
              <w:spacing w:before="40" w:line="245" w:lineRule="auto"/>
              <w:ind w:left="39" w:right="193" w:firstLine="19"/>
              <w:rPr>
                <w:rFonts w:ascii="宋体" w:hAnsi="宋体" w:eastAsia="宋体" w:cs="宋体"/>
                <w:spacing w:val="12"/>
                <w:position w:val="1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1"/>
                <w:szCs w:val="11"/>
              </w:rPr>
              <w:t xml:space="preserve"> 6.《曲靖市沾益区畜牧兽医局关于印发  &lt;2020年秋季重大动物疫病防控实施方案 的通知&gt;》沾牧发〔2020〕4号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/>
              <w:ind w:right="1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政府信息形成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或者变更之日起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20个工作日内。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律、法规对政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府信息公开的期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限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另有规定的，</w:t>
            </w:r>
          </w:p>
          <w:p>
            <w:pPr>
              <w:spacing w:line="256" w:lineRule="exact"/>
              <w:ind w:left="36"/>
              <w:rPr>
                <w:rFonts w:ascii="宋体" w:hAnsi="宋体" w:eastAsia="宋体" w:cs="宋体"/>
                <w:spacing w:val="12"/>
                <w:position w:val="1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从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其规定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/>
              <w:rPr>
                <w:rFonts w:ascii="宋体" w:hAnsi="宋体" w:eastAsia="宋体" w:cs="宋体"/>
                <w:spacing w:val="7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沾益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业农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局</w:t>
            </w: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□政府网站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□两微一端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□广播电视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□公开查阅点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□便民服务站□政府公报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□发布会/听证会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□纸质媒体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□政务服务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心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入户/现场□社区/企事业单位/村公示栏 (电子屏)</w:t>
            </w:r>
          </w:p>
          <w:p>
            <w:pPr>
              <w:spacing w:before="51" w:line="227" w:lineRule="auto"/>
              <w:ind w:left="60"/>
              <w:rPr>
                <w:rFonts w:ascii="宋体" w:hAnsi="宋体" w:eastAsia="宋体" w:cs="宋体"/>
                <w:spacing w:val="7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□精准推送    □其他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5" w:leftChars="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1" w:leftChars="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06" w:leftChars="0"/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4"/>
                <w:sz w:val="10"/>
                <w:szCs w:val="1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         </w:t>
      </w:r>
      <w:r>
        <w:rPr>
          <w:rFonts w:ascii="宋体" w:hAnsi="宋体" w:eastAsia="宋体" w:cs="宋体"/>
          <w:spacing w:val="12"/>
          <w:sz w:val="21"/>
          <w:szCs w:val="21"/>
        </w:rPr>
        <w:t>注</w:t>
      </w:r>
      <w:r>
        <w:rPr>
          <w:rFonts w:ascii="宋体" w:hAnsi="宋体" w:eastAsia="宋体" w:cs="宋体"/>
          <w:spacing w:val="10"/>
          <w:sz w:val="21"/>
          <w:szCs w:val="21"/>
        </w:rPr>
        <w:t>：公开信息时应注意保护个人身份信息和隐私安全。</w:t>
      </w:r>
    </w:p>
    <w:sectPr>
      <w:pgSz w:w="16837" w:h="11905" w:orient="landscape"/>
      <w:pgMar w:top="998" w:right="1431" w:bottom="1785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M5ZjhjNGZlYjIwZWRkY2U3Mjc3Y2UyYWZmNDJiMGEifQ=="/>
    <w:docVar w:name="KSO_WPS_MARK_KEY" w:val="d512a166-4c2f-4d2c-ba75-61acff222fff"/>
  </w:docVars>
  <w:rsids>
    <w:rsidRoot w:val="00000000"/>
    <w:rsid w:val="03E94B2B"/>
    <w:rsid w:val="09E6722F"/>
    <w:rsid w:val="0C767178"/>
    <w:rsid w:val="11494E5B"/>
    <w:rsid w:val="1A152894"/>
    <w:rsid w:val="1C112A19"/>
    <w:rsid w:val="1CA13D9D"/>
    <w:rsid w:val="1FA6791C"/>
    <w:rsid w:val="24853FA4"/>
    <w:rsid w:val="2BB138D1"/>
    <w:rsid w:val="2BBF5FEE"/>
    <w:rsid w:val="2D277A7B"/>
    <w:rsid w:val="3A7B1639"/>
    <w:rsid w:val="3D4A13AB"/>
    <w:rsid w:val="4B5856BF"/>
    <w:rsid w:val="54880DC3"/>
    <w:rsid w:val="55E77D6B"/>
    <w:rsid w:val="57D60097"/>
    <w:rsid w:val="5CAE4092"/>
    <w:rsid w:val="5FF71A00"/>
    <w:rsid w:val="7480340D"/>
    <w:rsid w:val="76A9613C"/>
    <w:rsid w:val="7726029C"/>
    <w:rsid w:val="7C623EDF"/>
    <w:rsid w:val="7D205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2020-11-09T15:52:00Z</dcterms:created>
  <dc:creator>Administrator</dc:creator>
  <cp:lastModifiedBy>Administrator</cp:lastModifiedBy>
  <dcterms:modified xsi:type="dcterms:W3CDTF">2024-04-25T09:31:06Z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2024-04-25T11:40:51Z</vt:filetime>
  </property>
  <property fmtid="{D5CDD505-2E9C-101B-9397-08002B2CF9AE}" pid="4" name="KSOProductBuildVer">
    <vt:lpwstr>2052-11.8.6.11825</vt:lpwstr>
  </property>
  <property fmtid="{D5CDD505-2E9C-101B-9397-08002B2CF9AE}" pid="5" name="ICV">
    <vt:lpwstr>88630AF7E5114EBDAFB6E80466DDA5CA</vt:lpwstr>
  </property>
</Properties>
</file>