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10"/>
              <w:shd w:val="clear"/>
              <w:ind w:firstLine="560"/>
              <w:jc w:val="both"/>
              <w:rPr>
                <w:rFonts w:hint="default" w:ascii="宋体" w:hAnsi="宋体" w:eastAsia="宋体" w:cs="Times New Roman"/>
                <w:bCs/>
                <w:kern w:val="2"/>
                <w:sz w:val="21"/>
                <w:szCs w:val="21"/>
                <w:lang w:val="en-US" w:eastAsia="zh-CN" w:bidi="ar-SA"/>
              </w:rPr>
            </w:pPr>
            <w:r>
              <w:rPr>
                <w:rFonts w:hint="eastAsia" w:ascii="宋体" w:hAnsi="宋体" w:cs="Times New Roman"/>
                <w:bCs/>
                <w:kern w:val="2"/>
                <w:sz w:val="21"/>
                <w:szCs w:val="21"/>
                <w:lang w:val="en-US" w:eastAsia="zh-CN" w:bidi="ar-SA"/>
              </w:rPr>
              <w:t>曲靖黑金能源有限公司100万吨焦化转型升级项目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firstLine="945" w:firstLineChars="450"/>
              <w:rPr>
                <w:rFonts w:hint="eastAsia"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spacing w:line="360" w:lineRule="auto"/>
              <w:ind w:firstLine="945" w:firstLineChars="450"/>
              <w:rPr>
                <w:rFonts w:hint="eastAsia"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p>
          <w:p>
            <w:pPr>
              <w:adjustRightInd w:val="0"/>
              <w:snapToGrid w:val="0"/>
              <w:spacing w:line="360" w:lineRule="auto"/>
              <w:ind w:firstLine="1050" w:firstLineChars="500"/>
              <w:rPr>
                <w:rFonts w:ascii="宋体" w:hAnsi="宋体" w:eastAsia="宋体"/>
                <w:sz w:val="21"/>
                <w:szCs w:val="21"/>
              </w:rPr>
            </w:pP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line="360" w:lineRule="auto"/>
              <w:ind w:left="800" w:leftChars="250" w:firstLine="210" w:firstLineChars="100"/>
              <w:rPr>
                <w:rFonts w:hint="eastAsia"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spacing w:line="360" w:lineRule="auto"/>
              <w:ind w:left="800" w:leftChars="250" w:firstLine="210" w:firstLineChars="100"/>
              <w:rPr>
                <w:rFonts w:ascii="宋体" w:hAnsi="宋体" w:eastAsia="宋体"/>
                <w:b/>
                <w:bCs/>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JiYzRjZDg4ODIxMmZkMzVjYzYxNzIzMDEwYjJjY2IifQ=="/>
  </w:docVars>
  <w:rsids>
    <w:rsidRoot w:val="44EB321A"/>
    <w:rsid w:val="003C70EA"/>
    <w:rsid w:val="00514BF2"/>
    <w:rsid w:val="005151F2"/>
    <w:rsid w:val="005928F9"/>
    <w:rsid w:val="00926721"/>
    <w:rsid w:val="00A15CC1"/>
    <w:rsid w:val="00F05509"/>
    <w:rsid w:val="19EA4EB8"/>
    <w:rsid w:val="2CB30297"/>
    <w:rsid w:val="38FA7B70"/>
    <w:rsid w:val="403A52BD"/>
    <w:rsid w:val="44EB321A"/>
    <w:rsid w:val="5047363A"/>
    <w:rsid w:val="5FD755CD"/>
    <w:rsid w:val="65771A9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line="240" w:lineRule="auto"/>
    </w:pPr>
    <w:rPr>
      <w:sz w:val="21"/>
    </w:rPr>
  </w:style>
  <w:style w:type="paragraph" w:styleId="3">
    <w:name w:val="Body Text 2"/>
    <w:basedOn w:val="1"/>
    <w:qFormat/>
    <w:uiPriority w:val="0"/>
    <w:pPr>
      <w:spacing w:after="120" w:afterLines="0" w:line="480" w:lineRule="auto"/>
    </w:pPr>
    <w:rPr>
      <w:szCs w:val="24"/>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 w:type="paragraph" w:customStyle="1" w:styleId="10">
    <w:name w:val="报告正文"/>
    <w:basedOn w:val="1"/>
    <w:qFormat/>
    <w:uiPriority w:val="0"/>
    <w:pPr>
      <w:spacing w:line="360" w:lineRule="auto"/>
      <w:ind w:firstLine="200" w:firstLineChars="200"/>
      <w:jc w:val="left"/>
    </w:pPr>
    <w:rPr>
      <w:rFonts w:eastAsia="宋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90</Words>
  <Characters>515</Characters>
  <Lines>4</Lines>
  <Paragraphs>1</Paragraphs>
  <TotalTime>1</TotalTime>
  <ScaleCrop>false</ScaleCrop>
  <LinksUpToDate>false</LinksUpToDate>
  <CharactersWithSpaces>604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小样</cp:lastModifiedBy>
  <dcterms:modified xsi:type="dcterms:W3CDTF">2023-10-18T02:32:43Z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7AE7309B00AB4A219D985622058609BB</vt:lpwstr>
  </property>
</Properties>
</file>