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曲靖市沾益区202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黑体_GBK" w:cs="Times New Roman"/>
          <w:sz w:val="32"/>
          <w:szCs w:val="32"/>
        </w:rPr>
        <w:t>年一般公共预算</w:t>
      </w:r>
    </w:p>
    <w:p>
      <w:pPr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“三公”经费预算情况说明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</w:t>
      </w: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曲靖市沾益区202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年“三公”经费预算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1036</w:t>
      </w:r>
      <w:r>
        <w:rPr>
          <w:rFonts w:ascii="Times New Roman" w:hAnsi="Times New Roman" w:eastAsia="方正仿宋_GBK" w:cs="Times New Roman"/>
          <w:sz w:val="32"/>
          <w:szCs w:val="32"/>
        </w:rPr>
        <w:t>万元，比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1069</w:t>
      </w:r>
      <w:r>
        <w:rPr>
          <w:rFonts w:ascii="Times New Roman" w:hAnsi="Times New Roman" w:eastAsia="方正仿宋_GBK" w:cs="Times New Roman"/>
          <w:sz w:val="32"/>
          <w:szCs w:val="32"/>
        </w:rPr>
        <w:t>万元减少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34</w:t>
      </w:r>
      <w:r>
        <w:rPr>
          <w:rFonts w:ascii="Times New Roman" w:hAnsi="Times New Roman" w:eastAsia="方正仿宋_GBK" w:cs="Times New Roman"/>
          <w:sz w:val="32"/>
          <w:szCs w:val="32"/>
        </w:rPr>
        <w:t>万元，减幅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3.18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其中：因公出国（境）费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0万元，同比无变化；公务接待费410万元，同比减少5万元，</w:t>
      </w:r>
      <w:r>
        <w:rPr>
          <w:rFonts w:ascii="Times New Roman" w:hAnsi="Times New Roman" w:eastAsia="方正仿宋_GBK" w:cs="Times New Roman"/>
          <w:sz w:val="32"/>
          <w:szCs w:val="32"/>
        </w:rPr>
        <w:t>减幅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1.2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；公务用车购置及运行费626万元，同比减少28万元，</w:t>
      </w:r>
      <w:r>
        <w:rPr>
          <w:rFonts w:ascii="Times New Roman" w:hAnsi="Times New Roman" w:eastAsia="方正仿宋_GBK" w:cs="Times New Roman"/>
          <w:sz w:val="32"/>
          <w:szCs w:val="32"/>
        </w:rPr>
        <w:t>减幅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4.28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(公务用车购置79万元，同比减23万元，</w:t>
      </w:r>
      <w:r>
        <w:rPr>
          <w:rFonts w:ascii="Times New Roman" w:hAnsi="Times New Roman" w:eastAsia="方正仿宋_GBK" w:cs="Times New Roman"/>
          <w:sz w:val="32"/>
          <w:szCs w:val="32"/>
        </w:rPr>
        <w:t>减幅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22.55%；公务用车运行费547万元，同比减少5万元，减幅0.91%）。减少原因为：曲靖市沾益区按照中央、省、市、区委政府的工作部署要求，牢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固树立过紧日子思想，大力压减“三公经费”。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A"/>
    <w:rsid w:val="002870DA"/>
    <w:rsid w:val="00C45937"/>
    <w:rsid w:val="04CC763E"/>
    <w:rsid w:val="19EB337B"/>
    <w:rsid w:val="25A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2020-07-27T01:14:00Z</dcterms:created>
  <dc:creator>czj</dc:creator>
  <cp:lastModifiedBy>yym</cp:lastModifiedBy>
  <dcterms:modified xsi:type="dcterms:W3CDTF">2021-02-08T03:17:27Z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