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曲靖市沾益区宣天路特勤消防救援站建设工程项目</w:t>
      </w:r>
      <w:r>
        <w:rPr>
          <w:rFonts w:hint="eastAsia" w:ascii="黑体" w:hAnsi="黑体" w:eastAsia="黑体" w:cs="黑体"/>
          <w:color w:val="auto"/>
          <w:sz w:val="44"/>
          <w:szCs w:val="44"/>
        </w:rPr>
        <w:t>征地补偿安置方案</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曲靖市沾益区人民政府依据</w:t>
      </w:r>
      <w:r>
        <w:rPr>
          <w:rFonts w:hint="eastAsia" w:ascii="宋体" w:hAnsi="宋体" w:eastAsia="宋体" w:cs="宋体"/>
          <w:color w:val="auto"/>
          <w:sz w:val="32"/>
          <w:szCs w:val="32"/>
          <w:lang w:eastAsia="zh-CN"/>
        </w:rPr>
        <w:t>曲靖市沾益区宣天路特勤消防救援站建设工程项目</w:t>
      </w:r>
      <w:r>
        <w:rPr>
          <w:rFonts w:hint="eastAsia" w:ascii="宋体" w:hAnsi="宋体" w:eastAsia="宋体" w:cs="宋体"/>
          <w:color w:val="auto"/>
          <w:sz w:val="32"/>
          <w:szCs w:val="32"/>
        </w:rPr>
        <w:t>拟征收土地社会稳定风险评估结果，结合土地现状调查情况，组织自然资源局、财政局、农业农村局、</w:t>
      </w:r>
      <w:r>
        <w:rPr>
          <w:rFonts w:hint="eastAsia" w:ascii="宋体" w:hAnsi="宋体" w:eastAsia="宋体" w:cs="宋体"/>
          <w:color w:val="auto"/>
          <w:sz w:val="32"/>
          <w:szCs w:val="32"/>
          <w:lang w:val="en-US" w:eastAsia="zh-CN"/>
        </w:rPr>
        <w:t>人力资源和社会保障局</w:t>
      </w:r>
      <w:r>
        <w:rPr>
          <w:rFonts w:hint="eastAsia" w:ascii="宋体" w:hAnsi="宋体" w:eastAsia="宋体" w:cs="宋体"/>
          <w:color w:val="auto"/>
          <w:sz w:val="32"/>
          <w:szCs w:val="32"/>
        </w:rPr>
        <w:t>等相关部门制定了本方案，具体内容如下：</w:t>
      </w:r>
    </w:p>
    <w:p>
      <w:pPr>
        <w:widowControl w:val="0"/>
        <w:spacing w:line="580" w:lineRule="exact"/>
        <w:ind w:firstLine="640"/>
        <w:jc w:val="left"/>
        <w:rPr>
          <w:rFonts w:ascii="宋体" w:hAnsi="宋体" w:eastAsia="宋体" w:cs="宋体"/>
          <w:color w:val="auto"/>
          <w:sz w:val="32"/>
          <w:szCs w:val="32"/>
        </w:rPr>
      </w:pPr>
      <w:r>
        <w:rPr>
          <w:rFonts w:hint="eastAsia" w:ascii="宋体" w:hAnsi="宋体" w:eastAsia="宋体" w:cs="宋体"/>
          <w:color w:val="auto"/>
          <w:sz w:val="32"/>
          <w:szCs w:val="32"/>
        </w:rPr>
        <w:t>一、征收范围</w:t>
      </w:r>
    </w:p>
    <w:p>
      <w:pPr>
        <w:widowControl w:val="0"/>
        <w:spacing w:line="600" w:lineRule="exact"/>
        <w:ind w:firstLine="640"/>
        <w:rPr>
          <w:rFonts w:hint="eastAsia" w:ascii="仿宋" w:hAnsi="仿宋" w:eastAsia="仿宋" w:cs="仿宋"/>
          <w:color w:val="auto"/>
          <w:sz w:val="32"/>
          <w:szCs w:val="32"/>
          <w:lang w:val="en-US" w:eastAsia="zh-CN"/>
        </w:rPr>
      </w:pPr>
      <w:r>
        <w:rPr>
          <w:rFonts w:hint="eastAsia" w:ascii="宋体" w:hAnsi="宋体" w:eastAsia="宋体" w:cs="宋体"/>
          <w:color w:val="auto"/>
          <w:sz w:val="32"/>
          <w:szCs w:val="32"/>
        </w:rPr>
        <w:t>该项目</w:t>
      </w:r>
      <w:r>
        <w:rPr>
          <w:rFonts w:hint="eastAsia" w:ascii="宋体" w:hAnsi="宋体" w:eastAsia="宋体" w:cs="宋体"/>
          <w:color w:val="auto"/>
          <w:sz w:val="32"/>
          <w:szCs w:val="32"/>
          <w:lang w:val="en-US" w:eastAsia="zh-CN"/>
        </w:rPr>
        <w:t>位于沾益区花山街道十里铺社区居委会，</w:t>
      </w:r>
      <w:r>
        <w:rPr>
          <w:rFonts w:hint="eastAsia" w:ascii="宋体" w:hAnsi="宋体" w:eastAsia="宋体" w:cs="宋体"/>
          <w:color w:val="auto"/>
          <w:sz w:val="32"/>
          <w:szCs w:val="32"/>
        </w:rPr>
        <w:t>拟征收集体所有土地总面积</w:t>
      </w:r>
      <w:r>
        <w:rPr>
          <w:rFonts w:hint="eastAsia" w:ascii="宋体" w:hAnsi="宋体" w:eastAsia="宋体" w:cs="宋体"/>
          <w:color w:val="auto"/>
          <w:sz w:val="32"/>
          <w:szCs w:val="32"/>
          <w:lang w:val="en-US" w:eastAsia="zh-CN"/>
        </w:rPr>
        <w:t>2.0662</w:t>
      </w:r>
      <w:r>
        <w:rPr>
          <w:rFonts w:hint="eastAsia" w:ascii="宋体" w:hAnsi="宋体" w:eastAsia="宋体" w:cs="宋体"/>
          <w:color w:val="auto"/>
          <w:sz w:val="32"/>
          <w:szCs w:val="32"/>
        </w:rPr>
        <w:t>公顷。</w:t>
      </w:r>
      <w:r>
        <w:rPr>
          <w:rFonts w:hint="eastAsia" w:ascii="仿宋" w:hAnsi="仿宋" w:eastAsia="仿宋" w:cs="仿宋"/>
          <w:color w:val="auto"/>
          <w:sz w:val="32"/>
          <w:szCs w:val="32"/>
        </w:rPr>
        <w:t>具体位置</w:t>
      </w:r>
      <w:r>
        <w:rPr>
          <w:rFonts w:hint="eastAsia" w:ascii="仿宋" w:hAnsi="仿宋" w:eastAsia="仿宋" w:cs="仿宋"/>
          <w:color w:val="auto"/>
          <w:sz w:val="32"/>
          <w:szCs w:val="32"/>
          <w:lang w:eastAsia="zh-CN"/>
        </w:rPr>
        <w:t>、四至范围</w:t>
      </w:r>
      <w:r>
        <w:rPr>
          <w:rFonts w:hint="eastAsia" w:ascii="仿宋" w:hAnsi="仿宋" w:eastAsia="仿宋" w:cs="仿宋"/>
          <w:color w:val="auto"/>
          <w:sz w:val="32"/>
          <w:szCs w:val="32"/>
        </w:rPr>
        <w:t>详见勘测定界图。</w:t>
      </w:r>
    </w:p>
    <w:p>
      <w:pPr>
        <w:widowControl w:val="0"/>
        <w:spacing w:line="580" w:lineRule="exact"/>
        <w:ind w:firstLine="640"/>
        <w:jc w:val="left"/>
        <w:rPr>
          <w:rFonts w:ascii="宋体" w:hAnsi="宋体" w:eastAsia="宋体" w:cs="宋体"/>
          <w:color w:val="auto"/>
          <w:sz w:val="32"/>
          <w:szCs w:val="32"/>
        </w:rPr>
      </w:pPr>
      <w:r>
        <w:rPr>
          <w:rFonts w:hint="eastAsia" w:ascii="宋体" w:hAnsi="宋体" w:eastAsia="宋体" w:cs="宋体"/>
          <w:color w:val="auto"/>
          <w:sz w:val="32"/>
          <w:szCs w:val="32"/>
        </w:rPr>
        <w:t>二、土地现状</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该项目拟征收集体所有土地总面积</w:t>
      </w:r>
      <w:r>
        <w:rPr>
          <w:rFonts w:hint="eastAsia" w:ascii="宋体" w:hAnsi="宋体" w:eastAsia="宋体" w:cs="宋体"/>
          <w:color w:val="auto"/>
          <w:sz w:val="32"/>
          <w:szCs w:val="32"/>
          <w:lang w:val="en-US" w:eastAsia="zh-CN"/>
        </w:rPr>
        <w:t>2.0662</w:t>
      </w:r>
      <w:r>
        <w:rPr>
          <w:rFonts w:hint="eastAsia" w:ascii="宋体" w:hAnsi="宋体" w:eastAsia="宋体" w:cs="宋体"/>
          <w:color w:val="auto"/>
          <w:sz w:val="32"/>
          <w:szCs w:val="32"/>
        </w:rPr>
        <w:t>公顷，农用地</w:t>
      </w:r>
      <w:r>
        <w:rPr>
          <w:rFonts w:hint="eastAsia" w:ascii="宋体" w:hAnsi="宋体" w:eastAsia="宋体" w:cs="宋体"/>
          <w:color w:val="auto"/>
          <w:sz w:val="32"/>
          <w:szCs w:val="32"/>
          <w:lang w:val="en-US" w:eastAsia="zh-CN"/>
        </w:rPr>
        <w:t>2.0662</w:t>
      </w:r>
      <w:r>
        <w:rPr>
          <w:rFonts w:hint="eastAsia" w:ascii="宋体" w:hAnsi="宋体" w:eastAsia="宋体" w:cs="宋体"/>
          <w:color w:val="auto"/>
          <w:sz w:val="32"/>
          <w:szCs w:val="32"/>
        </w:rPr>
        <w:t>公顷（其中耕地</w:t>
      </w:r>
      <w:r>
        <w:rPr>
          <w:rFonts w:hint="eastAsia" w:ascii="宋体" w:hAnsi="宋体" w:eastAsia="宋体" w:cs="宋体"/>
          <w:color w:val="auto"/>
          <w:sz w:val="32"/>
          <w:szCs w:val="32"/>
          <w:lang w:val="en-US" w:eastAsia="zh-CN"/>
        </w:rPr>
        <w:t>2.0201</w:t>
      </w:r>
      <w:r>
        <w:rPr>
          <w:rFonts w:hint="eastAsia" w:ascii="宋体" w:hAnsi="宋体" w:eastAsia="宋体" w:cs="宋体"/>
          <w:color w:val="auto"/>
          <w:sz w:val="32"/>
          <w:szCs w:val="32"/>
        </w:rPr>
        <w:t>公顷，其他农用地</w:t>
      </w:r>
      <w:r>
        <w:rPr>
          <w:rFonts w:hint="eastAsia" w:ascii="宋体" w:hAnsi="宋体" w:eastAsia="宋体" w:cs="宋体"/>
          <w:color w:val="auto"/>
          <w:sz w:val="32"/>
          <w:szCs w:val="32"/>
          <w:lang w:val="en-US" w:eastAsia="zh-CN"/>
        </w:rPr>
        <w:t>0.0461</w:t>
      </w:r>
      <w:r>
        <w:rPr>
          <w:rFonts w:hint="eastAsia" w:ascii="宋体" w:hAnsi="宋体" w:eastAsia="宋体" w:cs="宋体"/>
          <w:color w:val="auto"/>
          <w:sz w:val="32"/>
          <w:szCs w:val="32"/>
        </w:rPr>
        <w:t>公顷），</w:t>
      </w:r>
      <w:r>
        <w:rPr>
          <w:rFonts w:hint="eastAsia" w:ascii="宋体" w:hAnsi="宋体" w:eastAsia="宋体" w:cs="宋体"/>
          <w:color w:val="auto"/>
          <w:sz w:val="32"/>
          <w:szCs w:val="32"/>
          <w:lang w:val="en-US" w:eastAsia="zh-CN"/>
        </w:rPr>
        <w:t>不涉及</w:t>
      </w:r>
      <w:r>
        <w:rPr>
          <w:rFonts w:hint="eastAsia" w:ascii="宋体" w:hAnsi="宋体" w:eastAsia="宋体" w:cs="宋体"/>
          <w:color w:val="auto"/>
          <w:sz w:val="32"/>
          <w:szCs w:val="32"/>
        </w:rPr>
        <w:t>建设用地，不涉及未利用地。</w:t>
      </w:r>
      <w:r>
        <w:rPr>
          <w:rFonts w:hint="eastAsia" w:ascii="宋体" w:hAnsi="宋体" w:eastAsia="宋体" w:cs="宋体"/>
          <w:color w:val="auto"/>
          <w:sz w:val="32"/>
          <w:szCs w:val="32"/>
          <w:lang w:val="en-US" w:eastAsia="zh-CN"/>
        </w:rPr>
        <w:t>经现场核实调查均为花山街道十里铺社区居委会集体所有。</w:t>
      </w:r>
      <w:r>
        <w:rPr>
          <w:rFonts w:hint="eastAsia" w:ascii="宋体" w:hAnsi="宋体" w:eastAsia="宋体" w:cs="宋体"/>
          <w:color w:val="auto"/>
          <w:sz w:val="32"/>
          <w:szCs w:val="32"/>
        </w:rPr>
        <w:t>经现场实物调查清点，涉及</w:t>
      </w:r>
      <w:r>
        <w:rPr>
          <w:rFonts w:hint="eastAsia" w:ascii="宋体" w:hAnsi="宋体" w:eastAsia="宋体" w:cs="宋体"/>
          <w:color w:val="auto"/>
          <w:sz w:val="32"/>
          <w:szCs w:val="32"/>
          <w:lang w:eastAsia="zh-CN"/>
        </w:rPr>
        <w:t>花山街道十里铺社区居委会</w:t>
      </w:r>
      <w:r>
        <w:rPr>
          <w:rFonts w:hint="eastAsia" w:ascii="宋体" w:hAnsi="宋体" w:eastAsia="宋体" w:cs="宋体"/>
          <w:color w:val="auto"/>
          <w:sz w:val="32"/>
          <w:szCs w:val="32"/>
          <w:lang w:val="en-US" w:eastAsia="zh-CN"/>
        </w:rPr>
        <w:t>玉米6.51</w:t>
      </w:r>
      <w:r>
        <w:rPr>
          <w:rFonts w:hint="eastAsia" w:ascii="宋体" w:hAnsi="宋体" w:eastAsia="宋体" w:cs="宋体"/>
          <w:color w:val="auto"/>
          <w:sz w:val="32"/>
          <w:szCs w:val="32"/>
        </w:rPr>
        <w:t>亩，</w:t>
      </w:r>
      <w:r>
        <w:rPr>
          <w:rFonts w:hint="eastAsia" w:ascii="宋体" w:hAnsi="宋体" w:eastAsia="宋体" w:cs="宋体"/>
          <w:color w:val="auto"/>
          <w:sz w:val="32"/>
          <w:szCs w:val="32"/>
          <w:lang w:val="en-US" w:eastAsia="zh-CN"/>
        </w:rPr>
        <w:t>蔬菜21.20</w:t>
      </w:r>
      <w:r>
        <w:rPr>
          <w:rFonts w:hint="eastAsia" w:ascii="宋体" w:hAnsi="宋体" w:eastAsia="宋体" w:cs="宋体"/>
          <w:color w:val="auto"/>
          <w:sz w:val="32"/>
          <w:szCs w:val="32"/>
        </w:rPr>
        <w:t>亩，土筑水池</w:t>
      </w:r>
      <w:r>
        <w:rPr>
          <w:rFonts w:hint="eastAsia" w:ascii="宋体" w:hAnsi="宋体" w:eastAsia="宋体" w:cs="宋体"/>
          <w:color w:val="auto"/>
          <w:sz w:val="32"/>
          <w:szCs w:val="32"/>
          <w:lang w:val="en-US" w:eastAsia="zh-CN"/>
        </w:rPr>
        <w:t>430.00立方米，混凝土地坪164.46平方米，实心围砖围墙6.4立方米</w:t>
      </w:r>
      <w:r>
        <w:rPr>
          <w:rFonts w:hint="eastAsia" w:ascii="宋体" w:hAnsi="宋体" w:eastAsia="宋体" w:cs="宋体"/>
          <w:color w:val="auto"/>
          <w:sz w:val="32"/>
          <w:szCs w:val="32"/>
        </w:rPr>
        <w:t>。</w:t>
      </w:r>
    </w:p>
    <w:p>
      <w:pPr>
        <w:widowControl w:val="0"/>
        <w:spacing w:line="580" w:lineRule="exact"/>
        <w:ind w:firstLine="640"/>
        <w:jc w:val="left"/>
        <w:rPr>
          <w:rFonts w:ascii="宋体" w:hAnsi="宋体" w:eastAsia="宋体" w:cs="宋体"/>
          <w:color w:val="auto"/>
          <w:sz w:val="32"/>
          <w:szCs w:val="32"/>
        </w:rPr>
      </w:pPr>
      <w:r>
        <w:rPr>
          <w:rFonts w:hint="eastAsia" w:ascii="宋体" w:hAnsi="宋体" w:eastAsia="宋体" w:cs="宋体"/>
          <w:color w:val="auto"/>
          <w:sz w:val="32"/>
          <w:szCs w:val="32"/>
        </w:rPr>
        <w:t>三、征收目的</w:t>
      </w:r>
    </w:p>
    <w:p>
      <w:pPr>
        <w:widowControl w:val="0"/>
        <w:spacing w:line="580" w:lineRule="exact"/>
        <w:ind w:firstLine="640"/>
        <w:jc w:val="left"/>
        <w:rPr>
          <w:rFonts w:ascii="宋体" w:hAnsi="宋体" w:eastAsia="宋体" w:cs="宋体"/>
          <w:color w:val="auto"/>
          <w:sz w:val="32"/>
          <w:szCs w:val="32"/>
        </w:rPr>
      </w:pPr>
      <w:r>
        <w:rPr>
          <w:rFonts w:hint="eastAsia" w:ascii="宋体" w:hAnsi="宋体" w:eastAsia="宋体" w:cs="宋体"/>
          <w:color w:val="auto"/>
          <w:sz w:val="32"/>
          <w:szCs w:val="32"/>
        </w:rPr>
        <w:t>本次拟征收土地用于</w:t>
      </w:r>
      <w:r>
        <w:rPr>
          <w:rFonts w:hint="eastAsia" w:ascii="宋体" w:hAnsi="宋体" w:eastAsia="宋体" w:cs="宋体"/>
          <w:color w:val="auto"/>
          <w:sz w:val="32"/>
          <w:szCs w:val="32"/>
          <w:lang w:eastAsia="zh-CN"/>
        </w:rPr>
        <w:t>曲靖市沾益区宣天路特勤消防救援站建设工程项目</w:t>
      </w:r>
      <w:r>
        <w:rPr>
          <w:rFonts w:hint="eastAsia" w:ascii="宋体" w:hAnsi="宋体" w:eastAsia="宋体" w:cs="宋体"/>
          <w:color w:val="auto"/>
          <w:sz w:val="32"/>
          <w:szCs w:val="32"/>
        </w:rPr>
        <w:t>，符合《中华人民共和国土地管理法》第四十五条</w:t>
      </w:r>
      <w:r>
        <w:rPr>
          <w:rFonts w:hint="eastAsia" w:ascii="宋体" w:hAnsi="宋体" w:eastAsia="宋体" w:cs="宋体"/>
          <w:color w:val="auto"/>
          <w:sz w:val="32"/>
          <w:szCs w:val="32"/>
          <w:lang w:val="en-US" w:eastAsia="zh-CN"/>
        </w:rPr>
        <w:t>第三款市政公用类公共事业需要用地的</w:t>
      </w:r>
      <w:r>
        <w:rPr>
          <w:rFonts w:hint="eastAsia" w:ascii="宋体" w:hAnsi="宋体" w:eastAsia="宋体" w:cs="宋体"/>
          <w:color w:val="auto"/>
          <w:sz w:val="32"/>
          <w:szCs w:val="32"/>
        </w:rPr>
        <w:t>规定，可以征收土地</w:t>
      </w:r>
      <w:r>
        <w:rPr>
          <w:rFonts w:hint="eastAsia" w:ascii="宋体" w:hAnsi="宋体" w:eastAsia="宋体" w:cs="宋体"/>
          <w:color w:val="auto"/>
          <w:sz w:val="32"/>
          <w:szCs w:val="32"/>
          <w:lang w:val="en-US" w:eastAsia="zh-CN"/>
        </w:rPr>
        <w:t>的</w:t>
      </w:r>
      <w:r>
        <w:rPr>
          <w:rFonts w:hint="eastAsia" w:ascii="宋体" w:hAnsi="宋体" w:eastAsia="宋体" w:cs="宋体"/>
          <w:color w:val="auto"/>
          <w:sz w:val="32"/>
          <w:szCs w:val="32"/>
        </w:rPr>
        <w:t>情形。</w:t>
      </w:r>
    </w:p>
    <w:p>
      <w:pPr>
        <w:widowControl w:val="0"/>
        <w:spacing w:line="580" w:lineRule="exact"/>
        <w:ind w:left="620" w:leftChars="200" w:firstLine="0" w:firstLineChars="0"/>
        <w:jc w:val="left"/>
        <w:rPr>
          <w:rFonts w:ascii="宋体" w:hAnsi="宋体" w:eastAsia="宋体" w:cs="宋体"/>
          <w:color w:val="auto"/>
          <w:sz w:val="32"/>
          <w:szCs w:val="32"/>
        </w:rPr>
      </w:pPr>
      <w:r>
        <w:rPr>
          <w:rFonts w:hint="eastAsia" w:ascii="宋体" w:hAnsi="宋体" w:eastAsia="宋体" w:cs="宋体"/>
          <w:color w:val="auto"/>
          <w:sz w:val="32"/>
          <w:szCs w:val="32"/>
        </w:rPr>
        <w:t>四、补偿</w:t>
      </w:r>
      <w:r>
        <w:rPr>
          <w:rFonts w:hint="eastAsia" w:ascii="宋体" w:hAnsi="宋体" w:eastAsia="宋体" w:cs="宋体"/>
          <w:color w:val="auto"/>
          <w:sz w:val="32"/>
          <w:szCs w:val="32"/>
          <w:lang w:val="en-US" w:eastAsia="zh-CN"/>
        </w:rPr>
        <w:t>方式和</w:t>
      </w:r>
      <w:r>
        <w:rPr>
          <w:rFonts w:hint="eastAsia" w:ascii="宋体" w:hAnsi="宋体" w:eastAsia="宋体" w:cs="宋体"/>
          <w:color w:val="auto"/>
          <w:sz w:val="32"/>
          <w:szCs w:val="32"/>
        </w:rPr>
        <w:t>标准</w:t>
      </w:r>
    </w:p>
    <w:p>
      <w:pPr>
        <w:widowControl w:val="0"/>
        <w:spacing w:line="64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本项目土地补偿费、安置补助费按云南省自然资源厅《关于公布实施全省征收农用地区片综合地价的通知》（云自然资〔2020〕173号）文件公布实施的区片综合地价执行。本项目用地涉及1个征收农用地区片综合地价，</w:t>
      </w:r>
      <w:r>
        <w:rPr>
          <w:rFonts w:hint="eastAsia" w:ascii="仿宋" w:hAnsi="仿宋" w:eastAsia="仿宋" w:cs="仿宋"/>
          <w:color w:val="auto"/>
          <w:sz w:val="32"/>
          <w:szCs w:val="32"/>
        </w:rPr>
        <w:t>属Ⅲ类区</w:t>
      </w:r>
      <w:r>
        <w:rPr>
          <w:rFonts w:hint="eastAsia" w:ascii="宋体" w:hAnsi="宋体" w:eastAsia="宋体" w:cs="宋体"/>
          <w:color w:val="auto"/>
          <w:sz w:val="32"/>
          <w:szCs w:val="32"/>
        </w:rPr>
        <w:t>，补偿标准为</w:t>
      </w:r>
      <w:r>
        <w:rPr>
          <w:rFonts w:hint="eastAsia" w:ascii="宋体" w:hAnsi="宋体" w:eastAsia="宋体" w:cs="宋体"/>
          <w:color w:val="auto"/>
          <w:sz w:val="32"/>
          <w:szCs w:val="32"/>
          <w:lang w:val="en-US" w:eastAsia="zh-CN"/>
        </w:rPr>
        <w:t>49900</w:t>
      </w:r>
      <w:r>
        <w:rPr>
          <w:rFonts w:hint="eastAsia" w:ascii="宋体" w:hAnsi="宋体" w:eastAsia="宋体" w:cs="宋体"/>
          <w:color w:val="auto"/>
          <w:sz w:val="32"/>
          <w:szCs w:val="32"/>
        </w:rPr>
        <w:t>元/亩，水田地类调整系数为1.2，补偿标准为</w:t>
      </w:r>
      <w:r>
        <w:rPr>
          <w:rFonts w:hint="eastAsia" w:ascii="宋体" w:hAnsi="宋体" w:eastAsia="宋体" w:cs="宋体"/>
          <w:color w:val="auto"/>
          <w:sz w:val="32"/>
          <w:szCs w:val="32"/>
          <w:lang w:val="en-US" w:eastAsia="zh-CN"/>
        </w:rPr>
        <w:t>59880</w:t>
      </w:r>
      <w:r>
        <w:rPr>
          <w:rFonts w:hint="eastAsia" w:ascii="宋体" w:hAnsi="宋体" w:eastAsia="宋体" w:cs="宋体"/>
          <w:color w:val="auto"/>
          <w:sz w:val="32"/>
          <w:szCs w:val="32"/>
        </w:rPr>
        <w:t>元/亩，旱地（水浇地）、建设用地地类调整系数为1，补偿标准为</w:t>
      </w:r>
      <w:r>
        <w:rPr>
          <w:rFonts w:hint="eastAsia" w:ascii="宋体" w:hAnsi="宋体" w:eastAsia="宋体" w:cs="宋体"/>
          <w:color w:val="auto"/>
          <w:sz w:val="32"/>
          <w:szCs w:val="32"/>
          <w:lang w:val="en-US" w:eastAsia="zh-CN"/>
        </w:rPr>
        <w:t>49900</w:t>
      </w:r>
      <w:r>
        <w:rPr>
          <w:rFonts w:hint="eastAsia" w:ascii="宋体" w:hAnsi="宋体" w:eastAsia="宋体" w:cs="宋体"/>
          <w:color w:val="auto"/>
          <w:sz w:val="32"/>
          <w:szCs w:val="32"/>
        </w:rPr>
        <w:t>元/亩；其他农用地参照周边</w:t>
      </w:r>
      <w:r>
        <w:rPr>
          <w:rFonts w:hint="eastAsia" w:ascii="宋体" w:hAnsi="宋体" w:eastAsia="宋体" w:cs="宋体"/>
          <w:color w:val="auto"/>
          <w:sz w:val="32"/>
          <w:szCs w:val="32"/>
          <w:lang w:val="en-US" w:eastAsia="zh-CN"/>
        </w:rPr>
        <w:t>水田</w:t>
      </w:r>
      <w:r>
        <w:rPr>
          <w:rFonts w:hint="eastAsia" w:ascii="宋体" w:hAnsi="宋体" w:eastAsia="宋体" w:cs="宋体"/>
          <w:color w:val="auto"/>
          <w:sz w:val="32"/>
          <w:szCs w:val="32"/>
        </w:rPr>
        <w:t>地类补偿标准执行，地类调整系数均为1</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，补偿标准</w:t>
      </w:r>
      <w:r>
        <w:rPr>
          <w:rFonts w:hint="eastAsia" w:ascii="宋体" w:hAnsi="宋体" w:eastAsia="宋体" w:cs="宋体"/>
          <w:color w:val="auto"/>
          <w:sz w:val="32"/>
          <w:szCs w:val="32"/>
          <w:lang w:val="en-US" w:eastAsia="zh-CN"/>
        </w:rPr>
        <w:t>59880</w:t>
      </w:r>
      <w:r>
        <w:rPr>
          <w:rFonts w:hint="eastAsia" w:ascii="宋体" w:hAnsi="宋体" w:eastAsia="宋体" w:cs="宋体"/>
          <w:color w:val="auto"/>
          <w:sz w:val="32"/>
          <w:szCs w:val="32"/>
        </w:rPr>
        <w:t>元/亩。</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lang w:val="en-US" w:eastAsia="zh-CN"/>
        </w:rPr>
        <w:t>本项目</w:t>
      </w:r>
      <w:r>
        <w:rPr>
          <w:rFonts w:hint="eastAsia" w:ascii="宋体" w:hAnsi="宋体" w:eastAsia="宋体" w:cs="宋体"/>
          <w:color w:val="auto"/>
          <w:sz w:val="32"/>
          <w:szCs w:val="32"/>
        </w:rPr>
        <w:t>农村村民住宅、地上附着物及青苗补偿费</w:t>
      </w:r>
      <w:r>
        <w:rPr>
          <w:rFonts w:hint="eastAsia" w:ascii="宋体" w:hAnsi="宋体" w:eastAsia="宋体" w:cs="宋体"/>
          <w:color w:val="auto"/>
          <w:sz w:val="32"/>
          <w:szCs w:val="32"/>
          <w:lang w:val="en-US" w:eastAsia="zh-CN"/>
        </w:rPr>
        <w:t>按</w:t>
      </w:r>
      <w:r>
        <w:rPr>
          <w:rFonts w:hint="eastAsia" w:ascii="宋体" w:hAnsi="宋体" w:eastAsia="宋体" w:cs="宋体"/>
          <w:color w:val="auto"/>
          <w:sz w:val="32"/>
          <w:szCs w:val="32"/>
        </w:rPr>
        <w:t>《曲靖市人民政府关于公布实施全市地上附着物和青苗补偿标准的通知》规定，制定以下标准：</w:t>
      </w:r>
    </w:p>
    <w:p>
      <w:pPr>
        <w:pStyle w:val="43"/>
        <w:widowControl w:val="0"/>
        <w:spacing w:line="580" w:lineRule="exact"/>
        <w:ind w:left="620" w:leftChars="200" w:firstLine="0" w:firstLineChars="0"/>
        <w:rPr>
          <w:rFonts w:ascii="宋体" w:hAnsi="宋体" w:eastAsia="宋体" w:cs="宋体"/>
          <w:color w:val="auto"/>
          <w:sz w:val="32"/>
          <w:szCs w:val="32"/>
        </w:rPr>
      </w:pPr>
      <w:r>
        <w:rPr>
          <w:rFonts w:hint="eastAsia" w:ascii="宋体" w:hAnsi="宋体" w:eastAsia="宋体" w:cs="宋体"/>
          <w:color w:val="auto"/>
          <w:sz w:val="32"/>
          <w:szCs w:val="32"/>
        </w:rPr>
        <w:t>（一）地上附着物补偿标准</w:t>
      </w:r>
    </w:p>
    <w:p>
      <w:pPr>
        <w:widowControl w:val="0"/>
        <w:spacing w:line="580" w:lineRule="exact"/>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砌体</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实心砖围墙280元/立方米</w:t>
      </w:r>
    </w:p>
    <w:p>
      <w:pPr>
        <w:widowControl w:val="0"/>
        <w:spacing w:line="580" w:lineRule="exact"/>
        <w:ind w:firstLine="64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2、储水设施：土筑结构水池35元/立方米</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lang w:val="en-US" w:eastAsia="zh-CN"/>
        </w:rPr>
        <w:t>3、生活附属设施：混凝土</w:t>
      </w:r>
      <w:bookmarkStart w:id="0" w:name="_GoBack"/>
      <w:bookmarkEnd w:id="0"/>
      <w:r>
        <w:rPr>
          <w:rFonts w:hint="eastAsia" w:ascii="宋体" w:hAnsi="宋体" w:eastAsia="宋体" w:cs="宋体"/>
          <w:color w:val="auto"/>
          <w:sz w:val="32"/>
          <w:szCs w:val="32"/>
          <w:lang w:val="en-US" w:eastAsia="zh-CN"/>
        </w:rPr>
        <w:t>地坪60元/平方米</w:t>
      </w:r>
    </w:p>
    <w:p>
      <w:pPr>
        <w:pStyle w:val="43"/>
        <w:widowControl w:val="0"/>
        <w:spacing w:line="580" w:lineRule="exact"/>
        <w:ind w:left="620" w:leftChars="200" w:firstLine="0" w:firstLineChars="0"/>
        <w:rPr>
          <w:rFonts w:ascii="宋体" w:hAnsi="宋体" w:eastAsia="宋体" w:cs="宋体"/>
          <w:color w:val="auto"/>
          <w:sz w:val="32"/>
          <w:szCs w:val="32"/>
        </w:rPr>
      </w:pPr>
      <w:r>
        <w:rPr>
          <w:rFonts w:hint="eastAsia" w:ascii="宋体" w:hAnsi="宋体" w:eastAsia="宋体" w:cs="宋体"/>
          <w:color w:val="auto"/>
          <w:sz w:val="32"/>
          <w:szCs w:val="32"/>
        </w:rPr>
        <w:t>（二）青苗补偿标准</w:t>
      </w:r>
    </w:p>
    <w:tbl>
      <w:tblPr>
        <w:tblStyle w:val="11"/>
        <w:tblW w:w="8878" w:type="dxa"/>
        <w:jc w:val="center"/>
        <w:tblInd w:w="0" w:type="dxa"/>
        <w:tblLayout w:type="fixed"/>
        <w:tblCellMar>
          <w:top w:w="0" w:type="dxa"/>
          <w:left w:w="108" w:type="dxa"/>
          <w:bottom w:w="0" w:type="dxa"/>
          <w:right w:w="108" w:type="dxa"/>
        </w:tblCellMar>
      </w:tblPr>
      <w:tblGrid>
        <w:gridCol w:w="1614"/>
        <w:gridCol w:w="2846"/>
        <w:gridCol w:w="1561"/>
        <w:gridCol w:w="2857"/>
      </w:tblGrid>
      <w:tr>
        <w:tblPrEx>
          <w:tblLayout w:type="fixed"/>
          <w:tblCellMar>
            <w:top w:w="0" w:type="dxa"/>
            <w:left w:w="108" w:type="dxa"/>
            <w:bottom w:w="0" w:type="dxa"/>
            <w:right w:w="108" w:type="dxa"/>
          </w:tblCellMar>
        </w:tblPrEx>
        <w:trPr>
          <w:trHeight w:val="884" w:hRule="atLeast"/>
          <w:jc w:val="center"/>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补偿地类、种苗</w:t>
            </w:r>
          </w:p>
        </w:tc>
        <w:tc>
          <w:tcPr>
            <w:tcW w:w="2846"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补偿标准(元/亩)</w:t>
            </w:r>
          </w:p>
        </w:tc>
        <w:tc>
          <w:tcPr>
            <w:tcW w:w="1561" w:type="dxa"/>
            <w:tcBorders>
              <w:top w:val="single" w:color="auto" w:sz="4" w:space="0"/>
              <w:left w:val="nil"/>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区域范围</w:t>
            </w:r>
          </w:p>
        </w:tc>
        <w:tc>
          <w:tcPr>
            <w:tcW w:w="2857"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说明</w:t>
            </w:r>
          </w:p>
        </w:tc>
      </w:tr>
      <w:tr>
        <w:tblPrEx>
          <w:tblLayout w:type="fixed"/>
          <w:tblCellMar>
            <w:top w:w="0" w:type="dxa"/>
            <w:left w:w="108" w:type="dxa"/>
            <w:bottom w:w="0" w:type="dxa"/>
            <w:right w:w="108" w:type="dxa"/>
          </w:tblCellMar>
        </w:tblPrEx>
        <w:trPr>
          <w:trHeight w:val="457" w:hRule="atLeast"/>
          <w:jc w:val="center"/>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蔬菜</w:t>
            </w:r>
          </w:p>
        </w:tc>
        <w:tc>
          <w:tcPr>
            <w:tcW w:w="2846"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2500</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p>
          <w:p>
            <w:pPr>
              <w:widowControl w:val="0"/>
              <w:spacing w:line="400" w:lineRule="exact"/>
              <w:ind w:firstLine="0" w:firstLineChars="0"/>
              <w:jc w:val="center"/>
              <w:rPr>
                <w:rFonts w:hint="eastAsia" w:ascii="宋体" w:hAnsi="宋体" w:eastAsia="宋体" w:cs="宋体"/>
                <w:color w:val="auto"/>
                <w:sz w:val="32"/>
                <w:szCs w:val="32"/>
              </w:rPr>
            </w:pPr>
          </w:p>
        </w:tc>
      </w:tr>
      <w:tr>
        <w:tblPrEx>
          <w:tblLayout w:type="fixed"/>
          <w:tblCellMar>
            <w:top w:w="0" w:type="dxa"/>
            <w:left w:w="108" w:type="dxa"/>
            <w:bottom w:w="0" w:type="dxa"/>
            <w:right w:w="108" w:type="dxa"/>
          </w:tblCellMar>
        </w:tblPrEx>
        <w:trPr>
          <w:trHeight w:val="452" w:hRule="atLeast"/>
          <w:jc w:val="center"/>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玉米</w:t>
            </w:r>
          </w:p>
        </w:tc>
        <w:tc>
          <w:tcPr>
            <w:tcW w:w="2846"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1</w:t>
            </w:r>
            <w:r>
              <w:rPr>
                <w:rFonts w:ascii="宋体" w:hAnsi="宋体" w:eastAsia="宋体" w:cs="宋体"/>
                <w:color w:val="auto"/>
                <w:sz w:val="32"/>
                <w:szCs w:val="32"/>
              </w:rPr>
              <w:t>500</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ascii="宋体" w:hAnsi="宋体" w:eastAsia="宋体" w:cs="宋体"/>
                <w:color w:val="auto"/>
                <w:sz w:val="32"/>
                <w:szCs w:val="32"/>
              </w:rPr>
            </w:pPr>
          </w:p>
        </w:tc>
      </w:tr>
    </w:tbl>
    <w:p>
      <w:pPr>
        <w:pStyle w:val="43"/>
        <w:widowControl w:val="0"/>
        <w:numPr>
          <w:ilvl w:val="0"/>
          <w:numId w:val="2"/>
        </w:numPr>
        <w:spacing w:line="580" w:lineRule="exact"/>
        <w:ind w:firstLine="640"/>
        <w:rPr>
          <w:rFonts w:hint="eastAsia" w:ascii="宋体" w:hAnsi="宋体" w:eastAsia="宋体" w:cs="宋体"/>
          <w:color w:val="auto"/>
          <w:sz w:val="32"/>
          <w:szCs w:val="32"/>
        </w:rPr>
      </w:pPr>
      <w:r>
        <w:rPr>
          <w:rFonts w:hint="eastAsia" w:ascii="宋体" w:hAnsi="宋体" w:eastAsia="宋体" w:cs="宋体"/>
          <w:color w:val="auto"/>
          <w:sz w:val="32"/>
          <w:szCs w:val="32"/>
        </w:rPr>
        <w:t>地上构（建）筑物补偿标准</w:t>
      </w:r>
    </w:p>
    <w:tbl>
      <w:tblPr>
        <w:tblStyle w:val="11"/>
        <w:tblW w:w="8888" w:type="dxa"/>
        <w:jc w:val="center"/>
        <w:tblInd w:w="0" w:type="dxa"/>
        <w:tblLayout w:type="fixed"/>
        <w:tblCellMar>
          <w:top w:w="0" w:type="dxa"/>
          <w:left w:w="0" w:type="dxa"/>
          <w:bottom w:w="0" w:type="dxa"/>
          <w:right w:w="0" w:type="dxa"/>
        </w:tblCellMar>
      </w:tblPr>
      <w:tblGrid>
        <w:gridCol w:w="1080"/>
        <w:gridCol w:w="2431"/>
        <w:gridCol w:w="1831"/>
        <w:gridCol w:w="1607"/>
        <w:gridCol w:w="1939"/>
      </w:tblGrid>
      <w:tr>
        <w:tblPrEx>
          <w:tblLayout w:type="fixed"/>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名称</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类别</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单位</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单价（元）</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r>
              <w:rPr>
                <w:rFonts w:hint="eastAsia" w:ascii="宋体" w:hAnsi="宋体" w:eastAsia="宋体" w:cs="宋体"/>
                <w:color w:val="auto"/>
                <w:sz w:val="32"/>
                <w:szCs w:val="32"/>
                <w:lang w:bidi="ar"/>
              </w:rPr>
              <w:t>备注</w:t>
            </w:r>
          </w:p>
        </w:tc>
      </w:tr>
      <w:tr>
        <w:tblPrEx>
          <w:tblLayout w:type="fixed"/>
          <w:tblCellMar>
            <w:top w:w="0" w:type="dxa"/>
            <w:left w:w="0" w:type="dxa"/>
            <w:bottom w:w="0" w:type="dxa"/>
            <w:right w:w="0" w:type="dxa"/>
          </w:tblCellMar>
        </w:tblPrEx>
        <w:trPr>
          <w:trHeight w:val="430" w:hRule="atLeast"/>
          <w:jc w:val="center"/>
        </w:trPr>
        <w:tc>
          <w:tcPr>
            <w:tcW w:w="108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285" w:hRule="atLeast"/>
          <w:jc w:val="center"/>
        </w:trPr>
        <w:tc>
          <w:tcPr>
            <w:tcW w:w="108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285" w:hRule="atLeast"/>
          <w:jc w:val="center"/>
        </w:trPr>
        <w:tc>
          <w:tcPr>
            <w:tcW w:w="1080"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ascii="宋体" w:hAnsi="宋体" w:eastAsia="宋体" w:cs="宋体"/>
                <w:color w:val="auto"/>
                <w:sz w:val="32"/>
                <w:szCs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ascii="宋体" w:hAnsi="宋体" w:eastAsia="宋体" w:cs="宋体"/>
                <w:color w:val="auto"/>
                <w:sz w:val="32"/>
                <w:szCs w:val="32"/>
              </w:rPr>
            </w:pPr>
          </w:p>
        </w:tc>
      </w:tr>
    </w:tbl>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注：其他地上附着物按有关规定及标准执行</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1.违法构（建）筑物不予补偿，手续具备的构（建）筑物补偿按上述标准进行补偿；2.自该片区土地收储范围内实物统一核查之后，新增的各类建设项目及抢栽抢种的各类树木，其他农作物等一律不予补偿。</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、安置途径</w:t>
      </w:r>
    </w:p>
    <w:p>
      <w:pPr>
        <w:widowControl w:val="0"/>
        <w:spacing w:line="58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rPr>
        <w:t>本项目征收土地需安置农业人口</w:t>
      </w:r>
      <w:r>
        <w:rPr>
          <w:rFonts w:hint="eastAsia" w:ascii="宋体" w:hAnsi="宋体" w:eastAsia="宋体" w:cs="宋体"/>
          <w:color w:val="auto"/>
          <w:sz w:val="32"/>
          <w:szCs w:val="32"/>
          <w:highlight w:val="none"/>
          <w:lang w:val="en-US" w:eastAsia="zh-CN"/>
        </w:rPr>
        <w:t>19</w:t>
      </w:r>
      <w:r>
        <w:rPr>
          <w:rFonts w:hint="eastAsia" w:ascii="宋体" w:hAnsi="宋体" w:eastAsia="宋体" w:cs="宋体"/>
          <w:color w:val="auto"/>
          <w:sz w:val="32"/>
          <w:szCs w:val="32"/>
          <w:highlight w:val="none"/>
        </w:rPr>
        <w:t>人（其中劳动力</w:t>
      </w:r>
      <w:r>
        <w:rPr>
          <w:rFonts w:ascii="宋体" w:hAnsi="宋体" w:eastAsia="宋体" w:cs="宋体"/>
          <w:color w:val="auto"/>
          <w:sz w:val="32"/>
          <w:szCs w:val="32"/>
          <w:highlight w:val="none"/>
        </w:rPr>
        <w:t>13</w:t>
      </w:r>
      <w:r>
        <w:rPr>
          <w:rFonts w:hint="eastAsia" w:ascii="宋体" w:hAnsi="宋体" w:eastAsia="宋体" w:cs="宋体"/>
          <w:color w:val="auto"/>
          <w:sz w:val="32"/>
          <w:szCs w:val="32"/>
          <w:highlight w:val="none"/>
        </w:rPr>
        <w:t>人），征地前人均耕地</w:t>
      </w:r>
      <w:r>
        <w:rPr>
          <w:rFonts w:hint="eastAsia" w:ascii="宋体" w:hAnsi="宋体" w:eastAsia="宋体" w:cs="宋体"/>
          <w:color w:val="auto"/>
          <w:sz w:val="32"/>
          <w:szCs w:val="32"/>
          <w:highlight w:val="none"/>
          <w:lang w:val="en-US" w:eastAsia="zh-CN"/>
        </w:rPr>
        <w:t>2.30</w:t>
      </w:r>
      <w:r>
        <w:rPr>
          <w:rFonts w:hint="eastAsia" w:ascii="宋体" w:hAnsi="宋体" w:eastAsia="宋体" w:cs="宋体"/>
          <w:color w:val="auto"/>
          <w:sz w:val="32"/>
          <w:szCs w:val="32"/>
          <w:highlight w:val="none"/>
        </w:rPr>
        <w:t>亩，征地后人均耕地</w:t>
      </w:r>
      <w:r>
        <w:rPr>
          <w:rFonts w:hint="eastAsia" w:ascii="宋体" w:hAnsi="宋体" w:eastAsia="宋体" w:cs="宋体"/>
          <w:color w:val="auto"/>
          <w:sz w:val="32"/>
          <w:szCs w:val="32"/>
          <w:highlight w:val="none"/>
          <w:lang w:val="en-US" w:eastAsia="zh-CN"/>
        </w:rPr>
        <w:t>2.19</w:t>
      </w:r>
      <w:r>
        <w:rPr>
          <w:rFonts w:hint="eastAsia" w:ascii="宋体" w:hAnsi="宋体" w:eastAsia="宋体" w:cs="宋体"/>
          <w:color w:val="auto"/>
          <w:sz w:val="32"/>
          <w:szCs w:val="32"/>
          <w:highlight w:val="none"/>
        </w:rPr>
        <w:t>亩。</w:t>
      </w:r>
    </w:p>
    <w:p>
      <w:pPr>
        <w:widowControl w:val="0"/>
        <w:numPr>
          <w:ilvl w:val="0"/>
          <w:numId w:val="3"/>
        </w:numPr>
        <w:spacing w:line="580" w:lineRule="exact"/>
        <w:ind w:firstLine="64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安置途经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rPr>
        <w:t>当地村民小组</w:t>
      </w:r>
      <w:r>
        <w:rPr>
          <w:rFonts w:hint="eastAsia" w:ascii="仿宋" w:hAnsi="仿宋" w:eastAsia="仿宋" w:cs="仿宋"/>
          <w:kern w:val="2"/>
          <w:sz w:val="32"/>
          <w:szCs w:val="32"/>
        </w:rPr>
        <w:t>计划通过发放安置补助费</w:t>
      </w:r>
      <w:r>
        <w:rPr>
          <w:rFonts w:hint="eastAsia" w:ascii="仿宋" w:hAnsi="仿宋" w:eastAsia="仿宋" w:cs="仿宋"/>
          <w:color w:val="auto"/>
          <w:sz w:val="32"/>
          <w:szCs w:val="32"/>
          <w:lang w:val="en-US" w:eastAsia="zh-CN"/>
        </w:rPr>
        <w:t>19</w:t>
      </w:r>
      <w:r>
        <w:rPr>
          <w:rFonts w:hint="eastAsia" w:ascii="仿宋" w:hAnsi="仿宋" w:eastAsia="仿宋" w:cs="仿宋"/>
          <w:kern w:val="2"/>
          <w:sz w:val="32"/>
          <w:szCs w:val="32"/>
        </w:rPr>
        <w:t>人、社会保障安置</w:t>
      </w:r>
      <w:r>
        <w:rPr>
          <w:rFonts w:hint="eastAsia" w:ascii="仿宋" w:hAnsi="仿宋" w:eastAsia="仿宋" w:cs="仿宋"/>
          <w:kern w:val="2"/>
          <w:sz w:val="32"/>
          <w:szCs w:val="32"/>
          <w:lang w:val="en-US" w:eastAsia="zh-CN"/>
        </w:rPr>
        <w:t>13</w:t>
      </w:r>
      <w:r>
        <w:rPr>
          <w:rFonts w:hint="eastAsia" w:ascii="仿宋" w:hAnsi="仿宋" w:eastAsia="仿宋" w:cs="仿宋"/>
          <w:kern w:val="2"/>
          <w:sz w:val="32"/>
          <w:szCs w:val="32"/>
        </w:rPr>
        <w:t>人</w:t>
      </w:r>
      <w:r>
        <w:rPr>
          <w:rFonts w:hint="eastAsia" w:ascii="仿宋" w:hAnsi="仿宋" w:eastAsia="仿宋" w:cs="仿宋"/>
          <w:color w:val="auto"/>
          <w:sz w:val="32"/>
          <w:szCs w:val="32"/>
        </w:rPr>
        <w:t>，可以妥善安排被征地农民的生产和生活。</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lang w:val="en-US" w:eastAsia="zh-CN"/>
        </w:rPr>
        <w:t>七</w:t>
      </w:r>
      <w:r>
        <w:rPr>
          <w:rFonts w:hint="eastAsia" w:ascii="宋体" w:hAnsi="宋体" w:eastAsia="宋体" w:cs="宋体"/>
          <w:color w:val="auto"/>
          <w:sz w:val="32"/>
          <w:szCs w:val="32"/>
        </w:rPr>
        <w:t>、社会保障</w:t>
      </w:r>
    </w:p>
    <w:p>
      <w:pPr>
        <w:widowControl w:val="0"/>
        <w:spacing w:line="580" w:lineRule="exact"/>
        <w:ind w:firstLine="640"/>
        <w:rPr>
          <w:rFonts w:ascii="宋体" w:hAnsi="宋体" w:eastAsia="宋体" w:cs="宋体"/>
          <w:color w:val="auto"/>
          <w:sz w:val="32"/>
          <w:szCs w:val="32"/>
        </w:rPr>
      </w:pPr>
      <w:r>
        <w:rPr>
          <w:rFonts w:hint="eastAsia" w:ascii="宋体" w:hAnsi="宋体" w:eastAsia="宋体" w:cs="宋体"/>
          <w:color w:val="auto"/>
          <w:sz w:val="32"/>
          <w:szCs w:val="32"/>
        </w:rPr>
        <w:t>根据《云南省人民政府办公厅关于印发云南省改革完善被征地农民养老保障政策试点工作方案的通知》（云政办〔2016〕20号）要求，涉及征收土地的，按2万元/亩的标准缴纳被征地农民社会保障金，确保被征地农民生活水平不下降，长远生计有保障。</w:t>
      </w:r>
    </w:p>
    <w:p>
      <w:pPr>
        <w:widowControl w:val="0"/>
        <w:spacing w:line="580" w:lineRule="exact"/>
        <w:ind w:firstLine="640"/>
        <w:jc w:val="right"/>
        <w:rPr>
          <w:rFonts w:ascii="宋体" w:hAnsi="宋体" w:eastAsia="宋体" w:cs="宋体"/>
          <w:color w:val="auto"/>
          <w:sz w:val="32"/>
          <w:szCs w:val="32"/>
        </w:rPr>
      </w:pPr>
    </w:p>
    <w:p>
      <w:pPr>
        <w:widowControl w:val="0"/>
        <w:spacing w:line="580" w:lineRule="exact"/>
        <w:ind w:firstLine="640"/>
        <w:jc w:val="right"/>
        <w:rPr>
          <w:rFonts w:eastAsia="方正仿宋_GBK"/>
          <w:color w:val="auto"/>
          <w:sz w:val="32"/>
          <w:szCs w:val="32"/>
        </w:rPr>
      </w:pPr>
      <w:r>
        <w:rPr>
          <w:rFonts w:hint="eastAsia" w:ascii="宋体" w:hAnsi="宋体" w:eastAsia="宋体" w:cs="宋体"/>
          <w:color w:val="auto"/>
          <w:sz w:val="32"/>
          <w:szCs w:val="32"/>
        </w:rPr>
        <w:t>曲靖市沾益区人民政府</w:t>
      </w:r>
    </w:p>
    <w:p>
      <w:pPr>
        <w:widowControl w:val="0"/>
        <w:spacing w:line="580" w:lineRule="exact"/>
        <w:ind w:firstLine="640"/>
        <w:jc w:val="center"/>
        <w:rPr>
          <w:rFonts w:eastAsia="方正仿宋_GBK"/>
          <w:color w:val="FF0000"/>
          <w:sz w:val="32"/>
          <w:szCs w:val="32"/>
        </w:rPr>
      </w:pPr>
      <w:r>
        <w:rPr>
          <w:rFonts w:hint="eastAsia" w:eastAsia="方正仿宋_GBK"/>
          <w:color w:val="FF0000"/>
          <w:sz w:val="32"/>
          <w:szCs w:val="32"/>
        </w:rPr>
        <w:t xml:space="preserve">                             </w:t>
      </w:r>
      <w:r>
        <w:rPr>
          <w:rFonts w:hint="eastAsia" w:ascii="宋体" w:hAnsi="宋体" w:eastAsia="宋体" w:cs="宋体"/>
          <w:color w:val="FF0000"/>
          <w:sz w:val="32"/>
          <w:szCs w:val="32"/>
        </w:rPr>
        <w:t xml:space="preserve">  </w:t>
      </w:r>
      <w:r>
        <w:rPr>
          <w:rFonts w:hint="eastAsia" w:ascii="宋体" w:hAnsi="宋体" w:eastAsia="宋体" w:cs="宋体"/>
          <w:color w:val="auto"/>
          <w:sz w:val="32"/>
          <w:szCs w:val="32"/>
        </w:rPr>
        <w:t xml:space="preserve"> 2023年 </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5" w:h="16837"/>
      <w:pgMar w:top="1871" w:right="1474" w:bottom="1304" w:left="1588" w:header="567" w:footer="1474" w:gutter="0"/>
      <w:pgNumType w:start="1"/>
      <w:cols w:space="368" w:num="1"/>
      <w:docGrid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pPr>
    <w:r>
      <w:rPr>
        <w:sz w:val="28"/>
      </w:rPr>
      <w:t xml:space="preserve">—  </w:t>
    </w:r>
    <w:r>
      <w:fldChar w:fldCharType="begin"/>
    </w:r>
    <w:r>
      <w:rPr>
        <w:sz w:val="28"/>
      </w:rPr>
      <w:instrText xml:space="preserve"> PAGE </w:instrText>
    </w:r>
    <w:r>
      <w:fldChar w:fldCharType="separate"/>
    </w:r>
    <w:r>
      <w:rPr>
        <w:sz w:val="28"/>
      </w:rPr>
      <w:t>3</w:t>
    </w:r>
    <w: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0" w:firstLineChars="0"/>
    </w:pPr>
    <w:r>
      <w:rPr>
        <w:sz w:val="28"/>
      </w:rPr>
      <w:t xml:space="preserve">—  </w:t>
    </w:r>
    <w:r>
      <w:fldChar w:fldCharType="begin"/>
    </w:r>
    <w:r>
      <w:rPr>
        <w:sz w:val="28"/>
      </w:rPr>
      <w:instrText xml:space="preserve"> PAGE </w:instrText>
    </w:r>
    <w:r>
      <w:fldChar w:fldCharType="separate"/>
    </w:r>
    <w:r>
      <w:rPr>
        <w:sz w:val="28"/>
      </w:rPr>
      <w:t>4</w:t>
    </w:r>
    <w:r>
      <w:fldChar w:fldCharType="end"/>
    </w:r>
    <w:r>
      <w:rPr>
        <w:sz w:val="28"/>
      </w:rPr>
      <w:t xml:space="preserve">  —</w:t>
    </w:r>
    <w:r>
      <mc:AlternateContent>
        <mc:Choice Requires="wps">
          <w:drawing>
            <wp:anchor distT="0" distB="0" distL="114300" distR="114300" simplePos="0" relativeHeight="251660288" behindDoc="1" locked="0" layoutInCell="0" allowOverlap="1">
              <wp:simplePos x="0" y="0"/>
              <wp:positionH relativeFrom="page">
                <wp:posOffset>1110615</wp:posOffset>
              </wp:positionH>
              <wp:positionV relativeFrom="page">
                <wp:posOffset>9591675</wp:posOffset>
              </wp:positionV>
              <wp:extent cx="5615940" cy="17970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7" o:spid="_x0000_s1026" o:spt="202" type="#_x0000_t202" style="position:absolute;left:0pt;margin-left:87.45pt;margin-top:755.25pt;height:14.15pt;width:442.2pt;mso-position-horizontal-relative:page;mso-position-vertical-relative:page;z-index:-251656192;mso-width-relative:page;mso-height-relative:page;" filled="f" stroked="f" coordsize="21600,21600" o:allowincell="f" o:gfxdata="UEsDBAoAAAAAAIdO4kAAAAAAAAAAAAAAAAAEAAAAZHJzL1BLAwQUAAAACACHTuJAWWSCAtkAAAAO&#10;AQAADwAAAGRycy9kb3ducmV2LnhtbE2PS0/DMBCE70j8B2uRuFE7LSlJiFOpCDhwa0vubuw6AT8i&#10;2339+25OcNvZHc18W68u1pCTCnHwjkM2Y0CU67wcnObwvft4KoDEJJwUxjvF4aoirJr7u1pU0p/d&#10;Rp22SRMMcbESHPqUxorS2PXKijjzo3J4O/hgRUIZNJVBnDHcGjpnbEmtGBw29GJUb73qfrdHi73B&#10;6JZ+Htr1Urab9df8p3zXO84fHzL2CiSpS/ozw4SP6NAg094fnYzEoH55LtGKQ56xHMhkYXm5ALKf&#10;douiANrU9P8bzQ1QSwMEFAAAAAgAh07iQAucMt/TAQAAhwMAAA4AAABkcnMvZTJvRG9jLnhtbK1T&#10;zY7TMBC+I/EOlu80Sdlu2ajpamG1CAkBUnfF2XWcxJL/NHab9AXgDThx4c5z9TkYu03pLje0iuSM&#10;Z8af5/tmvLgetCJbAV5aU9FiklMiDLe1NG1FH+7vXr2hxAdmaqasERXdCU+vly9fLHpXiqntrKoF&#10;EAQxvuxdRbsQXJllnndCMz+xThgMNhY0C7iFNquB9YiuVTbN88ust1A7sFx4j97bQ5AuE37TCB4+&#10;N40XgaiKYm0hrZDWdVyz5YKVLTDXSX4sg/1HFZpJg5eeoG5ZYGQD8h8oLTlYb5sw4VZntmkkF4kD&#10;sinyJ2xWHXMicUFxvDvJ5J8Pln/afgEi64q+psQwjS3a//i+//l7/+sbKfLpPCrUO19i4sphahje&#10;2gE7Pfo9OiPxoQEd/0iJYBy13p30FUMgHJ2zy2J2dYEhjrFifjXPZxEm+3vagQ/vhdUkGhUF7F+S&#10;lW0/+nBIHVPiZcbeSaVSD5V55EDMg0ekIcDTqbhNELDq6p4w1eK88gCUgA1fZeiS2LHkmOihXb9T&#10;QLYM5+Ymx+/iWKkdIVLdZ+hZVOmgRrTWtt6hXOqDwW7FyRsNGI31aGwcyLZDuknUhIPdTvjHyYzj&#10;dL5H+/z9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WSCAtkAAAAOAQAADwAAAAAAAAABACAA&#10;AAAiAAAAZHJzL2Rvd25yZXYueG1sUEsBAhQAFAAAAAgAh07iQAucMt/TAQAAhwMAAA4AAAAAAAAA&#10;AQAgAAAAKAEAAGRycy9lMm9Eb2MueG1sUEsFBgAAAAAGAAYAWQEAAG0FA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fldChar w:fldCharType="begin"/>
    </w:r>
    <w:r>
      <w:instrText xml:space="preserve"> PAGE   \* MERGEFORMAT </w:instrText>
    </w:r>
    <w:r>
      <w:fldChar w:fldCharType="separate"/>
    </w:r>
    <w:r>
      <w:rPr>
        <w:lang w:val="zh-CN"/>
      </w:rPr>
      <w:t>1</w:t>
    </w:r>
    <w:r>
      <w:rPr>
        <w:lang w:val="zh-CN"/>
      </w:rPr>
      <w:fldChar w:fldCharType="end"/>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60288"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5" o:spid="_x0000_s1026" o:spt="202" type="#_x0000_t202" style="position:absolute;left:0pt;margin-left:79.35pt;margin-top:28.3pt;height:14.15pt;width:442.2pt;mso-position-horizontal-relative:page;mso-position-vertical-relative:page;z-index:-251656192;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Qx6/6dMBAACHAwAADgAAAGRycy9lMm9Eb2MueG1srVPN&#10;jtMwEL4j8Q6W7zRJtd1lo6YrYLUICQFSQXt2HTux5D+N3SZ9AXgDTly473P1ORi7m26BG0KRnPHM&#10;+PN834yXN6PRZCcgKGcbWs1KSoTlrlW2a+iXz3cvXlISIrMt086Khu5FoDer58+Wg6/F3PVOtwII&#10;gthQD76hfYy+LorAe2FYmDkvLAalA8MibqErWmADohtdzMvyshgctB4cFyGg9/YYpKuML6Xg8aOU&#10;QUSiG4q1xbxCXjdpLVZLVnfAfK/4YxnsH6owTFm89AR1yyIjW1B/QRnFwQUn44w7UzgpFReZA7Kp&#10;yj/YrHvmReaC4gR/kin8P1j+YfcJiGobOqfEMoMtOnz/dvjxcPj5lVTlfJEUGnyoMXHtMTWOr92I&#10;nZ78AZ2J+CjBpD9SIhhHrfcnfcUYCUfn4rJaXF9giGOsurq+KjN88XTaQ4hvhTMkGQ0F7F+Wle3e&#10;h4iVYOqUki6z7k5pnXuo7W8OTDx6RB4CPJ2L20YB674dCNMdziuPQAm4eK9in8VOJafEAN3mjQay&#10;Yzg3r0r8LhJhRHUTRN6doRdJpaMaydq4do9y6XcWu5UmbzJgMjaTsfWguh7pZlEzDnY74z9OZhqn&#10;8z3a5+9n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Qx6/6d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6" o:spid="_x0000_s1026" o:spt="202" type="#_x0000_t202" style="position:absolute;left:0pt;margin-left:79.35pt;margin-top:28.3pt;height:14.15pt;width:442.2pt;mso-position-horizontal-relative:page;mso-position-vertical-relative:page;z-index:-251657216;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u/2I19MBAACHAwAADgAAAGRycy9lMm9Eb2MueG1srVNL&#10;btswEN0XyB0I7mtJRuw0guWgTZCiQNEGcIusaYqSCPCHIW3JF2hv0FU33edcPkeGtOW47a4oBFDD&#10;meHjvDfDxc2gFdkK8NKaihaTnBJhuK2laSv69cv96zeU+MBMzZQ1oqI74enN8uLVonelmNrOqloA&#10;QRDjy95VtAvBlVnmeSc08xPrhMFgY0GzgFtosxpYj+haZdM8n2e9hdqB5cJ79N4dgnSZ8JtG8PC5&#10;abwIRFUUawtphbSu45otF6xsgblO8mMZ7B+q0EwavPQEdccCIxuQf0FpycF624QJtzqzTSO5SByQ&#10;TZH/wWbVMScSFxTHu5NM/v/B8k/bByCyxt5RYpjGFu1/fN//fNr/+kaKfDqPCvXOl5i4cpgahnd2&#10;iNlHv0dnJD40oOMfKRGMo9a7k75iCISjczYvZteXGOIYK66ur/JZhMleTjvw4b2wmkSjooD9S7Ky&#10;7UcfDqljSrzM2HupFPpZqcxvDsQ8eEQaAjyditsEAauu7glTLc4rD0AJ2PAoQ5fEjiXHRA/t+lYB&#10;2TKcm7c5fpfHSu0Ikeo+Q8+iSgc1orW29Q7lUh8MditO3mjAaKxHY+NAth3STaImHOx2wj9OZhyn&#10;8z3a5+9n+Qx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u/2I19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A94A5E"/>
    <w:multiLevelType w:val="singleLevel"/>
    <w:tmpl w:val="EEA94A5E"/>
    <w:lvl w:ilvl="0" w:tentative="0">
      <w:start w:val="6"/>
      <w:numFmt w:val="chineseCounting"/>
      <w:suff w:val="nothing"/>
      <w:lvlText w:val="%1、"/>
      <w:lvlJc w:val="left"/>
      <w:rPr>
        <w:rFonts w:hint="eastAsia"/>
      </w:rPr>
    </w:lvl>
  </w:abstractNum>
  <w:abstractNum w:abstractNumId="1">
    <w:nsid w:val="EFB266E8"/>
    <w:multiLevelType w:val="singleLevel"/>
    <w:tmpl w:val="EFB266E8"/>
    <w:lvl w:ilvl="0" w:tentative="0">
      <w:start w:val="3"/>
      <w:numFmt w:val="chineseCounting"/>
      <w:suff w:val="nothing"/>
      <w:lvlText w:val="（%1）"/>
      <w:lvlJc w:val="left"/>
      <w:rPr>
        <w:rFonts w:hint="eastAsia"/>
      </w:rPr>
    </w:lvl>
  </w:abstractNum>
  <w:abstractNum w:abstractNumId="2">
    <w:nsid w:val="5D664AF4"/>
    <w:multiLevelType w:val="multilevel"/>
    <w:tmpl w:val="5D664AF4"/>
    <w:lvl w:ilvl="0" w:tentative="0">
      <w:start w:val="1"/>
      <w:numFmt w:val="chineseCountingThousand"/>
      <w:pStyle w:val="2"/>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documentProtection w:enforcement="0"/>
  <w:defaultTabStop w:val="420"/>
  <w:evenAndOddHeaders w:val="1"/>
  <w:drawingGridHorizontalSpacing w:val="15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zhmYjViYTRjZjExNjU0MTE0ZGRmNmRkY2I4YTMifQ=="/>
  </w:docVars>
  <w:rsids>
    <w:rsidRoot w:val="00B978B1"/>
    <w:rsid w:val="00006A84"/>
    <w:rsid w:val="00014AB2"/>
    <w:rsid w:val="00014F8A"/>
    <w:rsid w:val="0002456F"/>
    <w:rsid w:val="00032E25"/>
    <w:rsid w:val="00035E6C"/>
    <w:rsid w:val="000365CE"/>
    <w:rsid w:val="000408A2"/>
    <w:rsid w:val="00044A79"/>
    <w:rsid w:val="00046DDC"/>
    <w:rsid w:val="00050CFE"/>
    <w:rsid w:val="00052C5F"/>
    <w:rsid w:val="000573E7"/>
    <w:rsid w:val="0006019B"/>
    <w:rsid w:val="00071098"/>
    <w:rsid w:val="00074A66"/>
    <w:rsid w:val="0008245D"/>
    <w:rsid w:val="000A5971"/>
    <w:rsid w:val="000A79EE"/>
    <w:rsid w:val="000A7C9F"/>
    <w:rsid w:val="000B3FDB"/>
    <w:rsid w:val="000B73CC"/>
    <w:rsid w:val="000C1F02"/>
    <w:rsid w:val="000E28E2"/>
    <w:rsid w:val="000F101F"/>
    <w:rsid w:val="000F5C51"/>
    <w:rsid w:val="00100F5B"/>
    <w:rsid w:val="0012027B"/>
    <w:rsid w:val="0012177E"/>
    <w:rsid w:val="0012290B"/>
    <w:rsid w:val="001229D9"/>
    <w:rsid w:val="0012496D"/>
    <w:rsid w:val="001255DE"/>
    <w:rsid w:val="001256FD"/>
    <w:rsid w:val="001273E3"/>
    <w:rsid w:val="00130605"/>
    <w:rsid w:val="00146B59"/>
    <w:rsid w:val="00170A95"/>
    <w:rsid w:val="0017520C"/>
    <w:rsid w:val="00176F07"/>
    <w:rsid w:val="001803ED"/>
    <w:rsid w:val="00193351"/>
    <w:rsid w:val="00197984"/>
    <w:rsid w:val="001B609D"/>
    <w:rsid w:val="001C2E88"/>
    <w:rsid w:val="001D69B3"/>
    <w:rsid w:val="001D7229"/>
    <w:rsid w:val="001E698B"/>
    <w:rsid w:val="001E7015"/>
    <w:rsid w:val="001F05D5"/>
    <w:rsid w:val="001F1DF4"/>
    <w:rsid w:val="00201753"/>
    <w:rsid w:val="002023BE"/>
    <w:rsid w:val="00203D5B"/>
    <w:rsid w:val="00204864"/>
    <w:rsid w:val="00206DA9"/>
    <w:rsid w:val="002079FE"/>
    <w:rsid w:val="00211F02"/>
    <w:rsid w:val="002155F8"/>
    <w:rsid w:val="002273E6"/>
    <w:rsid w:val="00233F82"/>
    <w:rsid w:val="00242FD6"/>
    <w:rsid w:val="00244768"/>
    <w:rsid w:val="00252F35"/>
    <w:rsid w:val="0025396A"/>
    <w:rsid w:val="00265E52"/>
    <w:rsid w:val="00267C23"/>
    <w:rsid w:val="00270120"/>
    <w:rsid w:val="00271501"/>
    <w:rsid w:val="00275CF8"/>
    <w:rsid w:val="002763F3"/>
    <w:rsid w:val="002872C8"/>
    <w:rsid w:val="002910F8"/>
    <w:rsid w:val="00296180"/>
    <w:rsid w:val="002A18D9"/>
    <w:rsid w:val="002A1B07"/>
    <w:rsid w:val="002A2EBD"/>
    <w:rsid w:val="002B194A"/>
    <w:rsid w:val="002C0205"/>
    <w:rsid w:val="002C670B"/>
    <w:rsid w:val="002C772B"/>
    <w:rsid w:val="002D030A"/>
    <w:rsid w:val="002E401B"/>
    <w:rsid w:val="002E575E"/>
    <w:rsid w:val="002F24F7"/>
    <w:rsid w:val="002F2675"/>
    <w:rsid w:val="002F2C3D"/>
    <w:rsid w:val="002F6DC2"/>
    <w:rsid w:val="003057FC"/>
    <w:rsid w:val="0030582F"/>
    <w:rsid w:val="00306A17"/>
    <w:rsid w:val="00316117"/>
    <w:rsid w:val="003312F8"/>
    <w:rsid w:val="003350CF"/>
    <w:rsid w:val="00335687"/>
    <w:rsid w:val="003424C6"/>
    <w:rsid w:val="00353600"/>
    <w:rsid w:val="00354E7C"/>
    <w:rsid w:val="003573B2"/>
    <w:rsid w:val="00362E22"/>
    <w:rsid w:val="00363C71"/>
    <w:rsid w:val="003666C9"/>
    <w:rsid w:val="003666D1"/>
    <w:rsid w:val="00390925"/>
    <w:rsid w:val="003A1C96"/>
    <w:rsid w:val="003A5330"/>
    <w:rsid w:val="003B1B4B"/>
    <w:rsid w:val="003B480A"/>
    <w:rsid w:val="003C6B6D"/>
    <w:rsid w:val="003D0297"/>
    <w:rsid w:val="003D1601"/>
    <w:rsid w:val="003D77BA"/>
    <w:rsid w:val="0040034E"/>
    <w:rsid w:val="00400C7A"/>
    <w:rsid w:val="00410D26"/>
    <w:rsid w:val="004327D2"/>
    <w:rsid w:val="0043406D"/>
    <w:rsid w:val="004341E4"/>
    <w:rsid w:val="00436B04"/>
    <w:rsid w:val="004407B5"/>
    <w:rsid w:val="0044506F"/>
    <w:rsid w:val="004518BD"/>
    <w:rsid w:val="00465DFD"/>
    <w:rsid w:val="00475EA1"/>
    <w:rsid w:val="00480105"/>
    <w:rsid w:val="0048545B"/>
    <w:rsid w:val="00492DB4"/>
    <w:rsid w:val="00496023"/>
    <w:rsid w:val="004C4BDB"/>
    <w:rsid w:val="004C5D98"/>
    <w:rsid w:val="004C6E05"/>
    <w:rsid w:val="004E4CA1"/>
    <w:rsid w:val="00505677"/>
    <w:rsid w:val="0051139A"/>
    <w:rsid w:val="0051554E"/>
    <w:rsid w:val="0052183D"/>
    <w:rsid w:val="00525BAB"/>
    <w:rsid w:val="005438EB"/>
    <w:rsid w:val="00545376"/>
    <w:rsid w:val="00547553"/>
    <w:rsid w:val="00552FF2"/>
    <w:rsid w:val="005532AA"/>
    <w:rsid w:val="00566730"/>
    <w:rsid w:val="00566DA6"/>
    <w:rsid w:val="00572D27"/>
    <w:rsid w:val="0057548E"/>
    <w:rsid w:val="005850E8"/>
    <w:rsid w:val="0059441E"/>
    <w:rsid w:val="005C1B46"/>
    <w:rsid w:val="005D2AC5"/>
    <w:rsid w:val="005D78F3"/>
    <w:rsid w:val="005D7ED4"/>
    <w:rsid w:val="005E3C06"/>
    <w:rsid w:val="005F2D5B"/>
    <w:rsid w:val="00603FD8"/>
    <w:rsid w:val="00606EA4"/>
    <w:rsid w:val="006070D4"/>
    <w:rsid w:val="00610784"/>
    <w:rsid w:val="00614B37"/>
    <w:rsid w:val="00616084"/>
    <w:rsid w:val="00621C86"/>
    <w:rsid w:val="0062418D"/>
    <w:rsid w:val="00627686"/>
    <w:rsid w:val="006357DD"/>
    <w:rsid w:val="00643D02"/>
    <w:rsid w:val="00644AC9"/>
    <w:rsid w:val="00644CAB"/>
    <w:rsid w:val="00645BC8"/>
    <w:rsid w:val="00647809"/>
    <w:rsid w:val="00653FFC"/>
    <w:rsid w:val="00660B4E"/>
    <w:rsid w:val="00662ACA"/>
    <w:rsid w:val="00665F06"/>
    <w:rsid w:val="00674099"/>
    <w:rsid w:val="00675011"/>
    <w:rsid w:val="00675997"/>
    <w:rsid w:val="00684DD7"/>
    <w:rsid w:val="006875CD"/>
    <w:rsid w:val="00687A19"/>
    <w:rsid w:val="00694B64"/>
    <w:rsid w:val="006954C5"/>
    <w:rsid w:val="006963AF"/>
    <w:rsid w:val="00697202"/>
    <w:rsid w:val="006B19CD"/>
    <w:rsid w:val="006C172A"/>
    <w:rsid w:val="006C38FC"/>
    <w:rsid w:val="006C4379"/>
    <w:rsid w:val="006C49ED"/>
    <w:rsid w:val="006D667D"/>
    <w:rsid w:val="006E0179"/>
    <w:rsid w:val="006E08CA"/>
    <w:rsid w:val="006E19C4"/>
    <w:rsid w:val="006E244A"/>
    <w:rsid w:val="006E2DA0"/>
    <w:rsid w:val="006F1ED8"/>
    <w:rsid w:val="006F7B7A"/>
    <w:rsid w:val="00700434"/>
    <w:rsid w:val="007056A7"/>
    <w:rsid w:val="00711B4B"/>
    <w:rsid w:val="00730E50"/>
    <w:rsid w:val="0073375F"/>
    <w:rsid w:val="00735270"/>
    <w:rsid w:val="0074261D"/>
    <w:rsid w:val="007552E5"/>
    <w:rsid w:val="00757466"/>
    <w:rsid w:val="007635E8"/>
    <w:rsid w:val="00766E70"/>
    <w:rsid w:val="00771200"/>
    <w:rsid w:val="00780879"/>
    <w:rsid w:val="00792113"/>
    <w:rsid w:val="00794B4D"/>
    <w:rsid w:val="00795221"/>
    <w:rsid w:val="007953BA"/>
    <w:rsid w:val="007963A7"/>
    <w:rsid w:val="007A32CB"/>
    <w:rsid w:val="007B2788"/>
    <w:rsid w:val="007B37C8"/>
    <w:rsid w:val="007C3493"/>
    <w:rsid w:val="007C6E47"/>
    <w:rsid w:val="007D7B3D"/>
    <w:rsid w:val="007D7D26"/>
    <w:rsid w:val="007E13CB"/>
    <w:rsid w:val="007E2D33"/>
    <w:rsid w:val="007E6674"/>
    <w:rsid w:val="007F5052"/>
    <w:rsid w:val="007F7AE2"/>
    <w:rsid w:val="0080733A"/>
    <w:rsid w:val="00811C36"/>
    <w:rsid w:val="00813D37"/>
    <w:rsid w:val="00813FCB"/>
    <w:rsid w:val="008158A9"/>
    <w:rsid w:val="00835EA5"/>
    <w:rsid w:val="00846A97"/>
    <w:rsid w:val="00847BCA"/>
    <w:rsid w:val="008506E1"/>
    <w:rsid w:val="0086457F"/>
    <w:rsid w:val="0086600E"/>
    <w:rsid w:val="00877554"/>
    <w:rsid w:val="00882ABE"/>
    <w:rsid w:val="008857B3"/>
    <w:rsid w:val="00890B3F"/>
    <w:rsid w:val="008A3E5E"/>
    <w:rsid w:val="008B2479"/>
    <w:rsid w:val="008B251A"/>
    <w:rsid w:val="008C0110"/>
    <w:rsid w:val="008C0635"/>
    <w:rsid w:val="008C1857"/>
    <w:rsid w:val="008C7207"/>
    <w:rsid w:val="008D7CF4"/>
    <w:rsid w:val="008E1613"/>
    <w:rsid w:val="008E51F0"/>
    <w:rsid w:val="008F120A"/>
    <w:rsid w:val="008F49E6"/>
    <w:rsid w:val="008F7279"/>
    <w:rsid w:val="00904ED1"/>
    <w:rsid w:val="00906107"/>
    <w:rsid w:val="00907FA5"/>
    <w:rsid w:val="00915AE9"/>
    <w:rsid w:val="00922D55"/>
    <w:rsid w:val="00930FBF"/>
    <w:rsid w:val="00937F99"/>
    <w:rsid w:val="00937FFA"/>
    <w:rsid w:val="00940CB9"/>
    <w:rsid w:val="009422E5"/>
    <w:rsid w:val="009425D6"/>
    <w:rsid w:val="009438DF"/>
    <w:rsid w:val="00945865"/>
    <w:rsid w:val="00954A4E"/>
    <w:rsid w:val="00962A3F"/>
    <w:rsid w:val="0097446A"/>
    <w:rsid w:val="009924BF"/>
    <w:rsid w:val="00995CB5"/>
    <w:rsid w:val="009A2070"/>
    <w:rsid w:val="009A29ED"/>
    <w:rsid w:val="009A6A68"/>
    <w:rsid w:val="009B4DD3"/>
    <w:rsid w:val="009B581D"/>
    <w:rsid w:val="009C2308"/>
    <w:rsid w:val="009C3188"/>
    <w:rsid w:val="009E4153"/>
    <w:rsid w:val="009E6584"/>
    <w:rsid w:val="009E6BB5"/>
    <w:rsid w:val="009F5B00"/>
    <w:rsid w:val="009F6D70"/>
    <w:rsid w:val="009F71E8"/>
    <w:rsid w:val="00A14945"/>
    <w:rsid w:val="00A223F5"/>
    <w:rsid w:val="00A307F0"/>
    <w:rsid w:val="00A3201C"/>
    <w:rsid w:val="00A333CD"/>
    <w:rsid w:val="00A52930"/>
    <w:rsid w:val="00A53203"/>
    <w:rsid w:val="00A55672"/>
    <w:rsid w:val="00A558B1"/>
    <w:rsid w:val="00A60082"/>
    <w:rsid w:val="00A60F69"/>
    <w:rsid w:val="00A6540B"/>
    <w:rsid w:val="00A71B48"/>
    <w:rsid w:val="00A74761"/>
    <w:rsid w:val="00A8013A"/>
    <w:rsid w:val="00A85495"/>
    <w:rsid w:val="00A96E47"/>
    <w:rsid w:val="00A971FE"/>
    <w:rsid w:val="00A97704"/>
    <w:rsid w:val="00AA4FFA"/>
    <w:rsid w:val="00AB2826"/>
    <w:rsid w:val="00AB32E8"/>
    <w:rsid w:val="00AB5FBB"/>
    <w:rsid w:val="00AC64BC"/>
    <w:rsid w:val="00AD44CD"/>
    <w:rsid w:val="00AD5F58"/>
    <w:rsid w:val="00AD7579"/>
    <w:rsid w:val="00AE1AB7"/>
    <w:rsid w:val="00AF0960"/>
    <w:rsid w:val="00AF61CD"/>
    <w:rsid w:val="00B00096"/>
    <w:rsid w:val="00B00688"/>
    <w:rsid w:val="00B01927"/>
    <w:rsid w:val="00B12060"/>
    <w:rsid w:val="00B13D91"/>
    <w:rsid w:val="00B51007"/>
    <w:rsid w:val="00B5476C"/>
    <w:rsid w:val="00B57ABB"/>
    <w:rsid w:val="00B640D7"/>
    <w:rsid w:val="00B6702F"/>
    <w:rsid w:val="00B71509"/>
    <w:rsid w:val="00B76F85"/>
    <w:rsid w:val="00B84C89"/>
    <w:rsid w:val="00B934F8"/>
    <w:rsid w:val="00B958C7"/>
    <w:rsid w:val="00B95E95"/>
    <w:rsid w:val="00B978B1"/>
    <w:rsid w:val="00BA2600"/>
    <w:rsid w:val="00BB609D"/>
    <w:rsid w:val="00BC6247"/>
    <w:rsid w:val="00BC738A"/>
    <w:rsid w:val="00BC77DA"/>
    <w:rsid w:val="00BD0F9B"/>
    <w:rsid w:val="00BD44E3"/>
    <w:rsid w:val="00BD4BB3"/>
    <w:rsid w:val="00BD5814"/>
    <w:rsid w:val="00BD6F37"/>
    <w:rsid w:val="00BD7668"/>
    <w:rsid w:val="00BE132E"/>
    <w:rsid w:val="00BE31C0"/>
    <w:rsid w:val="00BE68CC"/>
    <w:rsid w:val="00BF0182"/>
    <w:rsid w:val="00BF45A0"/>
    <w:rsid w:val="00BF542C"/>
    <w:rsid w:val="00BF6499"/>
    <w:rsid w:val="00C02DC1"/>
    <w:rsid w:val="00C111F2"/>
    <w:rsid w:val="00C14091"/>
    <w:rsid w:val="00C30D84"/>
    <w:rsid w:val="00C32329"/>
    <w:rsid w:val="00C326F6"/>
    <w:rsid w:val="00C34C5F"/>
    <w:rsid w:val="00C4105B"/>
    <w:rsid w:val="00C410E2"/>
    <w:rsid w:val="00C42440"/>
    <w:rsid w:val="00C444F7"/>
    <w:rsid w:val="00C50E73"/>
    <w:rsid w:val="00C5305B"/>
    <w:rsid w:val="00C5490A"/>
    <w:rsid w:val="00C60C33"/>
    <w:rsid w:val="00C63497"/>
    <w:rsid w:val="00C81F34"/>
    <w:rsid w:val="00C864AA"/>
    <w:rsid w:val="00C9259E"/>
    <w:rsid w:val="00C93168"/>
    <w:rsid w:val="00C966F9"/>
    <w:rsid w:val="00CA29EB"/>
    <w:rsid w:val="00CC1372"/>
    <w:rsid w:val="00CC3CB0"/>
    <w:rsid w:val="00CC4B07"/>
    <w:rsid w:val="00CC4C58"/>
    <w:rsid w:val="00CD1B9F"/>
    <w:rsid w:val="00CE3CBA"/>
    <w:rsid w:val="00CF005A"/>
    <w:rsid w:val="00CF1547"/>
    <w:rsid w:val="00CF5007"/>
    <w:rsid w:val="00CF723D"/>
    <w:rsid w:val="00D0020D"/>
    <w:rsid w:val="00D00C28"/>
    <w:rsid w:val="00D0497E"/>
    <w:rsid w:val="00D07319"/>
    <w:rsid w:val="00D12CF9"/>
    <w:rsid w:val="00D13A13"/>
    <w:rsid w:val="00D31927"/>
    <w:rsid w:val="00D33539"/>
    <w:rsid w:val="00D35F14"/>
    <w:rsid w:val="00D40707"/>
    <w:rsid w:val="00D42C71"/>
    <w:rsid w:val="00D43694"/>
    <w:rsid w:val="00D44669"/>
    <w:rsid w:val="00D477F6"/>
    <w:rsid w:val="00D503FA"/>
    <w:rsid w:val="00D50F1A"/>
    <w:rsid w:val="00D55E24"/>
    <w:rsid w:val="00D56BAD"/>
    <w:rsid w:val="00D611D9"/>
    <w:rsid w:val="00D62C94"/>
    <w:rsid w:val="00D74D90"/>
    <w:rsid w:val="00D80552"/>
    <w:rsid w:val="00D830E1"/>
    <w:rsid w:val="00D972D3"/>
    <w:rsid w:val="00DA3800"/>
    <w:rsid w:val="00DA58C9"/>
    <w:rsid w:val="00DC18F4"/>
    <w:rsid w:val="00DC1EFA"/>
    <w:rsid w:val="00DC335D"/>
    <w:rsid w:val="00DC50E8"/>
    <w:rsid w:val="00DD460A"/>
    <w:rsid w:val="00DE0F3C"/>
    <w:rsid w:val="00DE4150"/>
    <w:rsid w:val="00DF02C0"/>
    <w:rsid w:val="00E1351A"/>
    <w:rsid w:val="00E13E34"/>
    <w:rsid w:val="00E16DDC"/>
    <w:rsid w:val="00E25CD8"/>
    <w:rsid w:val="00E27187"/>
    <w:rsid w:val="00E36E9F"/>
    <w:rsid w:val="00E42E72"/>
    <w:rsid w:val="00E460C7"/>
    <w:rsid w:val="00E46556"/>
    <w:rsid w:val="00E51965"/>
    <w:rsid w:val="00E649DB"/>
    <w:rsid w:val="00E64B99"/>
    <w:rsid w:val="00E76BDE"/>
    <w:rsid w:val="00E77F97"/>
    <w:rsid w:val="00E80687"/>
    <w:rsid w:val="00E8181E"/>
    <w:rsid w:val="00E81B77"/>
    <w:rsid w:val="00E92506"/>
    <w:rsid w:val="00E92EF8"/>
    <w:rsid w:val="00E945C7"/>
    <w:rsid w:val="00EA3CCD"/>
    <w:rsid w:val="00EA55B8"/>
    <w:rsid w:val="00EB5C88"/>
    <w:rsid w:val="00EC0DBF"/>
    <w:rsid w:val="00EC388B"/>
    <w:rsid w:val="00EC43AA"/>
    <w:rsid w:val="00EC7329"/>
    <w:rsid w:val="00ED2E98"/>
    <w:rsid w:val="00ED3781"/>
    <w:rsid w:val="00ED6016"/>
    <w:rsid w:val="00EE1C09"/>
    <w:rsid w:val="00EE29C8"/>
    <w:rsid w:val="00EE5026"/>
    <w:rsid w:val="00EE68AE"/>
    <w:rsid w:val="00EE775A"/>
    <w:rsid w:val="00EF36FB"/>
    <w:rsid w:val="00EF58DB"/>
    <w:rsid w:val="00F01B72"/>
    <w:rsid w:val="00F03661"/>
    <w:rsid w:val="00F113B9"/>
    <w:rsid w:val="00F16A76"/>
    <w:rsid w:val="00F2169E"/>
    <w:rsid w:val="00F2343A"/>
    <w:rsid w:val="00F25FD4"/>
    <w:rsid w:val="00F27358"/>
    <w:rsid w:val="00F35C9D"/>
    <w:rsid w:val="00F37FB4"/>
    <w:rsid w:val="00F547DB"/>
    <w:rsid w:val="00F62969"/>
    <w:rsid w:val="00F743AF"/>
    <w:rsid w:val="00F83F76"/>
    <w:rsid w:val="00F864B6"/>
    <w:rsid w:val="00F86E43"/>
    <w:rsid w:val="00F90FA9"/>
    <w:rsid w:val="00F93B67"/>
    <w:rsid w:val="00F9496C"/>
    <w:rsid w:val="00FA33DC"/>
    <w:rsid w:val="00FA75AD"/>
    <w:rsid w:val="00FB32FB"/>
    <w:rsid w:val="00FB47F5"/>
    <w:rsid w:val="00FC3D03"/>
    <w:rsid w:val="00FC3D3C"/>
    <w:rsid w:val="00FC58E3"/>
    <w:rsid w:val="00FC6721"/>
    <w:rsid w:val="00FD1EB5"/>
    <w:rsid w:val="00FD5484"/>
    <w:rsid w:val="00FE4868"/>
    <w:rsid w:val="00FF042F"/>
    <w:rsid w:val="00FF31A6"/>
    <w:rsid w:val="02671FF0"/>
    <w:rsid w:val="033B44CC"/>
    <w:rsid w:val="03D21409"/>
    <w:rsid w:val="040E46B8"/>
    <w:rsid w:val="04ED064B"/>
    <w:rsid w:val="05B43A27"/>
    <w:rsid w:val="069A4BC0"/>
    <w:rsid w:val="06C61372"/>
    <w:rsid w:val="06F95014"/>
    <w:rsid w:val="07472750"/>
    <w:rsid w:val="08D66DC4"/>
    <w:rsid w:val="09C95458"/>
    <w:rsid w:val="0A02683E"/>
    <w:rsid w:val="0A631BDE"/>
    <w:rsid w:val="0B2E72C7"/>
    <w:rsid w:val="0B813DA3"/>
    <w:rsid w:val="0BB14664"/>
    <w:rsid w:val="0D941BE6"/>
    <w:rsid w:val="0E8F4032"/>
    <w:rsid w:val="0EA86F90"/>
    <w:rsid w:val="0F65796B"/>
    <w:rsid w:val="0F7E5DF3"/>
    <w:rsid w:val="1079761D"/>
    <w:rsid w:val="11BD0EC0"/>
    <w:rsid w:val="125F245C"/>
    <w:rsid w:val="126006AE"/>
    <w:rsid w:val="14A07737"/>
    <w:rsid w:val="16854E0D"/>
    <w:rsid w:val="18381B9B"/>
    <w:rsid w:val="185F289D"/>
    <w:rsid w:val="1A7E355A"/>
    <w:rsid w:val="1B8829E2"/>
    <w:rsid w:val="1F6F2966"/>
    <w:rsid w:val="1F8F6677"/>
    <w:rsid w:val="1FE92707"/>
    <w:rsid w:val="21907816"/>
    <w:rsid w:val="2239706E"/>
    <w:rsid w:val="234C5C0D"/>
    <w:rsid w:val="2452064C"/>
    <w:rsid w:val="24537401"/>
    <w:rsid w:val="24E44312"/>
    <w:rsid w:val="26DE23D0"/>
    <w:rsid w:val="272858B9"/>
    <w:rsid w:val="278018B7"/>
    <w:rsid w:val="28AC0DB2"/>
    <w:rsid w:val="299C6130"/>
    <w:rsid w:val="2A473AAA"/>
    <w:rsid w:val="2C932528"/>
    <w:rsid w:val="2E7132AC"/>
    <w:rsid w:val="30EC4669"/>
    <w:rsid w:val="35556A0D"/>
    <w:rsid w:val="36F84608"/>
    <w:rsid w:val="3AFD2E2B"/>
    <w:rsid w:val="3C0B1212"/>
    <w:rsid w:val="3C7B7229"/>
    <w:rsid w:val="3CC7225D"/>
    <w:rsid w:val="3DF75D55"/>
    <w:rsid w:val="3E595D6A"/>
    <w:rsid w:val="3FEF7833"/>
    <w:rsid w:val="41EA7D42"/>
    <w:rsid w:val="420F243F"/>
    <w:rsid w:val="46652484"/>
    <w:rsid w:val="47FB173F"/>
    <w:rsid w:val="4964246E"/>
    <w:rsid w:val="49F05DC0"/>
    <w:rsid w:val="4A9E2E1A"/>
    <w:rsid w:val="4A9E35F3"/>
    <w:rsid w:val="4BBF5216"/>
    <w:rsid w:val="4C5E2EF2"/>
    <w:rsid w:val="4E7D1CEB"/>
    <w:rsid w:val="50EF62F2"/>
    <w:rsid w:val="51194DEA"/>
    <w:rsid w:val="526F6233"/>
    <w:rsid w:val="557269A0"/>
    <w:rsid w:val="56223E40"/>
    <w:rsid w:val="564E7DEA"/>
    <w:rsid w:val="572E7D9A"/>
    <w:rsid w:val="57F77B42"/>
    <w:rsid w:val="58034073"/>
    <w:rsid w:val="5A0B4C97"/>
    <w:rsid w:val="5A5A3860"/>
    <w:rsid w:val="5CB51163"/>
    <w:rsid w:val="5CCC1AF9"/>
    <w:rsid w:val="5E1C4361"/>
    <w:rsid w:val="5E815992"/>
    <w:rsid w:val="5F5B57D1"/>
    <w:rsid w:val="621D5D25"/>
    <w:rsid w:val="63883E5B"/>
    <w:rsid w:val="66A075D9"/>
    <w:rsid w:val="66AC2BAB"/>
    <w:rsid w:val="68FA18A4"/>
    <w:rsid w:val="69211A39"/>
    <w:rsid w:val="697E72CE"/>
    <w:rsid w:val="69FA3E24"/>
    <w:rsid w:val="6AF91DA3"/>
    <w:rsid w:val="6BAA776A"/>
    <w:rsid w:val="6D351920"/>
    <w:rsid w:val="6D616DB0"/>
    <w:rsid w:val="6EA0469A"/>
    <w:rsid w:val="6EEC1DE4"/>
    <w:rsid w:val="6F1C53AC"/>
    <w:rsid w:val="714401E7"/>
    <w:rsid w:val="72D0088C"/>
    <w:rsid w:val="742F7F2A"/>
    <w:rsid w:val="74A26BA7"/>
    <w:rsid w:val="768F7D64"/>
    <w:rsid w:val="76A14C0C"/>
    <w:rsid w:val="76D852F0"/>
    <w:rsid w:val="7B9F11A5"/>
    <w:rsid w:val="7E2F6BBA"/>
    <w:rsid w:val="7FF2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ind w:firstLine="623" w:firstLineChars="200"/>
      <w:jc w:val="both"/>
      <w:textAlignment w:val="baseline"/>
    </w:pPr>
    <w:rPr>
      <w:rFonts w:ascii="Times New Roman" w:hAnsi="Times New Roman" w:eastAsia="仿宋_GB2312" w:cs="Times New Roman"/>
      <w:color w:val="000000"/>
      <w:sz w:val="31"/>
      <w:u w:color="000000"/>
      <w:lang w:val="en-US" w:eastAsia="zh-CN" w:bidi="ar-SA"/>
    </w:rPr>
  </w:style>
  <w:style w:type="paragraph" w:styleId="2">
    <w:name w:val="heading 1"/>
    <w:basedOn w:val="3"/>
    <w:next w:val="1"/>
    <w:link w:val="34"/>
    <w:qFormat/>
    <w:uiPriority w:val="9"/>
    <w:pPr>
      <w:numPr>
        <w:ilvl w:val="0"/>
        <w:numId w:val="1"/>
      </w:numPr>
      <w:spacing w:beforeLines="100" w:afterLines="50"/>
      <w:ind w:left="0" w:firstLine="0" w:firstLineChars="0"/>
      <w:outlineLvl w:val="0"/>
    </w:pPr>
    <w:rPr>
      <w:rFonts w:ascii="仿宋" w:hAnsi="仿宋" w:eastAsia="仿宋"/>
      <w:b/>
      <w:sz w:val="32"/>
      <w:szCs w:val="2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b/>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列出段落1"/>
    <w:basedOn w:val="1"/>
    <w:qFormat/>
    <w:uiPriority w:val="34"/>
    <w:pPr>
      <w:widowControl w:val="0"/>
      <w:spacing w:line="240" w:lineRule="auto"/>
      <w:ind w:firstLine="420"/>
      <w:textAlignment w:val="auto"/>
    </w:pPr>
    <w:rPr>
      <w:rFonts w:ascii="Calibri" w:hAnsi="Calibri" w:eastAsia="宋体"/>
      <w:color w:val="auto"/>
      <w:kern w:val="2"/>
      <w:sz w:val="21"/>
      <w:szCs w:val="22"/>
    </w:rPr>
  </w:style>
  <w:style w:type="paragraph" w:styleId="5">
    <w:name w:val="Plain Text"/>
    <w:basedOn w:val="1"/>
    <w:link w:val="37"/>
    <w:qFormat/>
    <w:uiPriority w:val="0"/>
    <w:pPr>
      <w:widowControl w:val="0"/>
      <w:spacing w:line="240" w:lineRule="auto"/>
      <w:ind w:firstLine="0"/>
      <w:textAlignment w:val="auto"/>
    </w:pPr>
    <w:rPr>
      <w:rFonts w:ascii="宋体" w:hAnsi="Courier New" w:eastAsia="宋体" w:cs="宋体"/>
      <w:color w:val="auto"/>
      <w:kern w:val="2"/>
      <w:sz w:val="21"/>
      <w:szCs w:val="22"/>
    </w:rPr>
  </w:style>
  <w:style w:type="paragraph" w:styleId="6">
    <w:name w:val="Date"/>
    <w:basedOn w:val="1"/>
    <w:next w:val="1"/>
    <w:link w:val="33"/>
    <w:semiHidden/>
    <w:unhideWhenUsed/>
    <w:qFormat/>
    <w:uiPriority w:val="99"/>
    <w:pPr>
      <w:ind w:left="100" w:leftChars="2500"/>
    </w:pPr>
  </w:style>
  <w:style w:type="paragraph" w:styleId="7">
    <w:name w:val="Balloon Text"/>
    <w:basedOn w:val="1"/>
    <w:semiHidden/>
    <w:qFormat/>
    <w:uiPriority w:val="0"/>
    <w:rPr>
      <w:sz w:val="18"/>
      <w:szCs w:val="18"/>
    </w:rPr>
  </w:style>
  <w:style w:type="paragraph" w:styleId="8">
    <w:name w:val="footer"/>
    <w:basedOn w:val="1"/>
    <w:link w:val="29"/>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0"/>
    <w:pPr>
      <w:spacing w:before="100" w:beforeAutospacing="1" w:after="100" w:afterAutospacing="1" w:line="240" w:lineRule="auto"/>
      <w:ind w:firstLine="0"/>
      <w:jc w:val="left"/>
      <w:textAlignment w:val="auto"/>
    </w:pPr>
    <w:rPr>
      <w:rFonts w:ascii="宋体" w:hAnsi="宋体" w:eastAsia="宋体" w:cs="宋体"/>
      <w:color w:val="auto"/>
      <w:sz w:val="24"/>
      <w:szCs w:val="24"/>
    </w:r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paragraph" w:customStyle="1" w:styleId="15">
    <w:name w:val="p0"/>
    <w:basedOn w:val="1"/>
    <w:qFormat/>
    <w:uiPriority w:val="0"/>
    <w:pPr>
      <w:widowControl w:val="0"/>
      <w:spacing w:line="240" w:lineRule="auto"/>
      <w:ind w:firstLine="0"/>
      <w:textAlignment w:val="auto"/>
    </w:pPr>
    <w:rPr>
      <w:rFonts w:eastAsia="宋体"/>
      <w:color w:val="auto"/>
      <w:sz w:val="21"/>
      <w:szCs w:val="21"/>
    </w:rPr>
  </w:style>
  <w:style w:type="character" w:customStyle="1" w:styleId="16">
    <w:name w:val="链接"/>
    <w:basedOn w:val="12"/>
    <w:qFormat/>
    <w:uiPriority w:val="0"/>
    <w:rPr>
      <w:rFonts w:ascii="Times New Roman" w:eastAsia="宋体"/>
      <w:color w:val="0000FF"/>
      <w:sz w:val="21"/>
      <w:u w:val="single" w:color="0000FF"/>
      <w:vertAlign w:val="baseline"/>
      <w:lang w:val="en-US" w:eastAsia="zh-CN"/>
    </w:rPr>
  </w:style>
  <w:style w:type="paragraph" w:customStyle="1" w:styleId="17">
    <w:name w:val="目录1"/>
    <w:basedOn w:val="1"/>
    <w:next w:val="1"/>
    <w:qFormat/>
    <w:uiPriority w:val="0"/>
    <w:pPr>
      <w:tabs>
        <w:tab w:val="left" w:leader="dot" w:pos="8503"/>
      </w:tabs>
      <w:spacing w:after="136" w:line="289" w:lineRule="atLeast"/>
      <w:ind w:firstLine="0"/>
      <w:jc w:val="left"/>
    </w:pPr>
    <w:rPr>
      <w:rFonts w:ascii="Arial" w:eastAsia="黑体"/>
      <w:sz w:val="28"/>
    </w:rPr>
  </w:style>
  <w:style w:type="paragraph" w:customStyle="1" w:styleId="18">
    <w:name w:val="目录标题"/>
    <w:basedOn w:val="1"/>
    <w:next w:val="1"/>
    <w:qFormat/>
    <w:uiPriority w:val="0"/>
    <w:pPr>
      <w:spacing w:before="566" w:after="544" w:line="566" w:lineRule="atLeast"/>
      <w:ind w:firstLine="419"/>
      <w:jc w:val="center"/>
    </w:pPr>
    <w:rPr>
      <w:rFonts w:ascii="Arial" w:eastAsia="黑体"/>
      <w:spacing w:val="566"/>
      <w:sz w:val="54"/>
    </w:rPr>
  </w:style>
  <w:style w:type="paragraph" w:customStyle="1" w:styleId="19">
    <w:name w:val="文章总标题"/>
    <w:basedOn w:val="1"/>
    <w:next w:val="20"/>
    <w:qFormat/>
    <w:uiPriority w:val="0"/>
    <w:pPr>
      <w:spacing w:before="566" w:after="544" w:line="566" w:lineRule="atLeast"/>
      <w:ind w:firstLine="0"/>
      <w:jc w:val="center"/>
    </w:pPr>
    <w:rPr>
      <w:rFonts w:ascii="Arial" w:eastAsia="黑体"/>
      <w:sz w:val="54"/>
    </w:rPr>
  </w:style>
  <w:style w:type="paragraph" w:customStyle="1" w:styleId="20">
    <w:name w:val="文章附标题"/>
    <w:basedOn w:val="1"/>
    <w:next w:val="21"/>
    <w:qFormat/>
    <w:uiPriority w:val="0"/>
    <w:pPr>
      <w:spacing w:before="187" w:after="175" w:line="374" w:lineRule="atLeast"/>
      <w:ind w:firstLine="0"/>
      <w:jc w:val="center"/>
    </w:pPr>
    <w:rPr>
      <w:rFonts w:eastAsia="宋体"/>
      <w:sz w:val="36"/>
    </w:rPr>
  </w:style>
  <w:style w:type="paragraph" w:customStyle="1" w:styleId="21">
    <w:name w:val="章标题"/>
    <w:basedOn w:val="1"/>
    <w:next w:val="22"/>
    <w:qFormat/>
    <w:uiPriority w:val="0"/>
    <w:pPr>
      <w:spacing w:before="158" w:after="153" w:line="323" w:lineRule="atLeast"/>
      <w:ind w:firstLine="0"/>
      <w:jc w:val="center"/>
    </w:pPr>
    <w:rPr>
      <w:rFonts w:ascii="Arial" w:eastAsia="黑体"/>
    </w:rPr>
  </w:style>
  <w:style w:type="paragraph" w:customStyle="1" w:styleId="22">
    <w:name w:val="节标题"/>
    <w:basedOn w:val="1"/>
    <w:next w:val="23"/>
    <w:qFormat/>
    <w:uiPriority w:val="0"/>
    <w:pPr>
      <w:spacing w:line="289" w:lineRule="atLeast"/>
      <w:ind w:firstLine="0"/>
      <w:jc w:val="center"/>
    </w:pPr>
    <w:rPr>
      <w:rFonts w:eastAsia="宋体"/>
      <w:sz w:val="28"/>
    </w:rPr>
  </w:style>
  <w:style w:type="paragraph" w:customStyle="1" w:styleId="23">
    <w:name w:val="小节标题"/>
    <w:basedOn w:val="1"/>
    <w:next w:val="1"/>
    <w:qFormat/>
    <w:uiPriority w:val="0"/>
    <w:pPr>
      <w:spacing w:before="175" w:after="102" w:line="351" w:lineRule="atLeast"/>
      <w:ind w:firstLine="0"/>
    </w:pPr>
    <w:rPr>
      <w:rFonts w:eastAsia="黑体"/>
      <w:sz w:val="21"/>
    </w:rPr>
  </w:style>
  <w:style w:type="paragraph" w:customStyle="1" w:styleId="24">
    <w:name w:val="目录3"/>
    <w:basedOn w:val="1"/>
    <w:next w:val="1"/>
    <w:qFormat/>
    <w:uiPriority w:val="0"/>
    <w:pPr>
      <w:tabs>
        <w:tab w:val="left" w:leader="dot" w:pos="8503"/>
      </w:tabs>
      <w:spacing w:line="317" w:lineRule="atLeast"/>
      <w:ind w:firstLine="419"/>
    </w:pPr>
    <w:rPr>
      <w:rFonts w:eastAsia="宋体"/>
      <w:sz w:val="21"/>
    </w:rPr>
  </w:style>
  <w:style w:type="paragraph" w:customStyle="1" w:styleId="25">
    <w:name w:val="目录2"/>
    <w:basedOn w:val="1"/>
    <w:next w:val="1"/>
    <w:qFormat/>
    <w:uiPriority w:val="0"/>
    <w:pPr>
      <w:tabs>
        <w:tab w:val="left" w:leader="dot" w:pos="8503"/>
      </w:tabs>
      <w:spacing w:line="317" w:lineRule="atLeast"/>
      <w:ind w:firstLine="209"/>
    </w:pPr>
    <w:rPr>
      <w:rFonts w:eastAsia="宋体"/>
      <w:sz w:val="21"/>
    </w:rPr>
  </w:style>
  <w:style w:type="paragraph" w:customStyle="1" w:styleId="26">
    <w:name w:val="目录4"/>
    <w:basedOn w:val="1"/>
    <w:next w:val="1"/>
    <w:qFormat/>
    <w:uiPriority w:val="0"/>
    <w:pPr>
      <w:tabs>
        <w:tab w:val="left" w:leader="dot" w:pos="8503"/>
      </w:tabs>
      <w:spacing w:line="317" w:lineRule="atLeast"/>
      <w:ind w:firstLine="629"/>
    </w:pPr>
    <w:rPr>
      <w:rFonts w:eastAsia="宋体"/>
      <w:sz w:val="21"/>
    </w:rPr>
  </w:style>
  <w:style w:type="character" w:customStyle="1" w:styleId="27">
    <w:name w:val="超级链接"/>
    <w:basedOn w:val="12"/>
    <w:qFormat/>
    <w:uiPriority w:val="0"/>
    <w:rPr>
      <w:rFonts w:ascii="Times New Roman" w:eastAsia="宋体"/>
      <w:color w:val="0000FF"/>
      <w:sz w:val="21"/>
      <w:u w:val="single" w:color="0000FF"/>
      <w:vertAlign w:val="baseline"/>
      <w:lang w:val="en-US" w:eastAsia="zh-CN"/>
    </w:rPr>
  </w:style>
  <w:style w:type="character" w:customStyle="1" w:styleId="28">
    <w:name w:val="页眉 字符"/>
    <w:basedOn w:val="12"/>
    <w:link w:val="9"/>
    <w:semiHidden/>
    <w:qFormat/>
    <w:uiPriority w:val="99"/>
    <w:rPr>
      <w:rFonts w:eastAsia="仿宋_GB2312"/>
      <w:color w:val="000000"/>
      <w:sz w:val="18"/>
      <w:szCs w:val="18"/>
      <w:u w:color="000000"/>
    </w:rPr>
  </w:style>
  <w:style w:type="character" w:customStyle="1" w:styleId="29">
    <w:name w:val="页脚 字符"/>
    <w:basedOn w:val="12"/>
    <w:link w:val="8"/>
    <w:qFormat/>
    <w:uiPriority w:val="99"/>
    <w:rPr>
      <w:rFonts w:eastAsia="仿宋_GB2312"/>
      <w:color w:val="000000"/>
      <w:sz w:val="18"/>
      <w:szCs w:val="18"/>
      <w:u w:color="000000"/>
    </w:rPr>
  </w:style>
  <w:style w:type="character" w:customStyle="1" w:styleId="30">
    <w:name w:val="ca-1"/>
    <w:basedOn w:val="12"/>
    <w:qFormat/>
    <w:uiPriority w:val="0"/>
  </w:style>
  <w:style w:type="character" w:customStyle="1" w:styleId="31">
    <w:name w:val="ca-2"/>
    <w:basedOn w:val="12"/>
    <w:qFormat/>
    <w:uiPriority w:val="0"/>
  </w:style>
  <w:style w:type="paragraph" w:customStyle="1" w:styleId="32">
    <w:name w:val="p16"/>
    <w:basedOn w:val="1"/>
    <w:qFormat/>
    <w:uiPriority w:val="0"/>
    <w:pPr>
      <w:spacing w:line="240" w:lineRule="auto"/>
      <w:ind w:firstLine="0"/>
      <w:textAlignment w:val="auto"/>
    </w:pPr>
    <w:rPr>
      <w:rFonts w:ascii="Calibri" w:hAnsi="Calibri" w:eastAsia="宋体"/>
      <w:color w:val="auto"/>
      <w:sz w:val="21"/>
      <w:szCs w:val="21"/>
    </w:rPr>
  </w:style>
  <w:style w:type="character" w:customStyle="1" w:styleId="33">
    <w:name w:val="日期 字符"/>
    <w:basedOn w:val="12"/>
    <w:link w:val="6"/>
    <w:semiHidden/>
    <w:qFormat/>
    <w:uiPriority w:val="99"/>
    <w:rPr>
      <w:rFonts w:eastAsia="仿宋_GB2312"/>
      <w:color w:val="000000"/>
      <w:sz w:val="31"/>
      <w:u w:color="000000"/>
    </w:rPr>
  </w:style>
  <w:style w:type="character" w:customStyle="1" w:styleId="34">
    <w:name w:val="标题 1 字符"/>
    <w:basedOn w:val="12"/>
    <w:link w:val="2"/>
    <w:qFormat/>
    <w:uiPriority w:val="9"/>
    <w:rPr>
      <w:rFonts w:ascii="仿宋" w:hAnsi="仿宋" w:eastAsia="仿宋"/>
      <w:b/>
      <w:kern w:val="2"/>
      <w:sz w:val="32"/>
      <w:szCs w:val="28"/>
    </w:rPr>
  </w:style>
  <w:style w:type="paragraph" w:customStyle="1" w:styleId="35">
    <w:name w:val="列出段落11"/>
    <w:basedOn w:val="1"/>
    <w:qFormat/>
    <w:uiPriority w:val="0"/>
    <w:pPr>
      <w:widowControl w:val="0"/>
      <w:spacing w:line="240" w:lineRule="auto"/>
      <w:ind w:firstLine="420"/>
      <w:textAlignment w:val="auto"/>
    </w:pPr>
    <w:rPr>
      <w:rFonts w:eastAsia="宋体"/>
      <w:color w:val="auto"/>
      <w:kern w:val="2"/>
      <w:sz w:val="21"/>
      <w:szCs w:val="24"/>
    </w:rPr>
  </w:style>
  <w:style w:type="paragraph" w:customStyle="1" w:styleId="36">
    <w:name w:val="列出段落6"/>
    <w:basedOn w:val="1"/>
    <w:qFormat/>
    <w:uiPriority w:val="0"/>
    <w:pPr>
      <w:widowControl w:val="0"/>
      <w:spacing w:line="240" w:lineRule="auto"/>
      <w:ind w:firstLine="420"/>
      <w:textAlignment w:val="auto"/>
    </w:pPr>
    <w:rPr>
      <w:rFonts w:eastAsia="宋体"/>
      <w:color w:val="auto"/>
      <w:kern w:val="2"/>
      <w:sz w:val="21"/>
      <w:szCs w:val="22"/>
    </w:rPr>
  </w:style>
  <w:style w:type="character" w:customStyle="1" w:styleId="37">
    <w:name w:val="纯文本 字符"/>
    <w:basedOn w:val="12"/>
    <w:link w:val="5"/>
    <w:qFormat/>
    <w:uiPriority w:val="0"/>
    <w:rPr>
      <w:rFonts w:ascii="宋体" w:hAnsi="Courier New" w:cs="宋体"/>
      <w:kern w:val="2"/>
      <w:sz w:val="21"/>
      <w:szCs w:val="22"/>
    </w:rPr>
  </w:style>
  <w:style w:type="paragraph" w:customStyle="1" w:styleId="38">
    <w:name w:val="列出段落2"/>
    <w:basedOn w:val="1"/>
    <w:qFormat/>
    <w:uiPriority w:val="0"/>
    <w:pPr>
      <w:widowControl w:val="0"/>
      <w:spacing w:line="240" w:lineRule="auto"/>
      <w:ind w:firstLine="420"/>
      <w:textAlignment w:val="auto"/>
    </w:pPr>
    <w:rPr>
      <w:rFonts w:eastAsia="宋体"/>
      <w:color w:val="auto"/>
      <w:kern w:val="2"/>
      <w:sz w:val="21"/>
      <w:szCs w:val="22"/>
    </w:rPr>
  </w:style>
  <w:style w:type="paragraph" w:customStyle="1" w:styleId="39">
    <w:name w:val="无间隔1"/>
    <w:qFormat/>
    <w:uiPriority w:val="99"/>
    <w:pPr>
      <w:adjustRightInd w:val="0"/>
      <w:snapToGrid w:val="0"/>
      <w:spacing w:line="580" w:lineRule="exact"/>
      <w:ind w:firstLine="200" w:firstLineChars="200"/>
      <w:jc w:val="both"/>
    </w:pPr>
    <w:rPr>
      <w:rFonts w:ascii="Tahoma" w:hAnsi="Tahoma" w:eastAsia="微软雅黑" w:cs="Times New Roman"/>
      <w:sz w:val="22"/>
      <w:szCs w:val="22"/>
      <w:lang w:val="en-US" w:eastAsia="zh-CN" w:bidi="ar-SA"/>
    </w:rPr>
  </w:style>
  <w:style w:type="paragraph" w:customStyle="1" w:styleId="40">
    <w:name w:val="Char"/>
    <w:basedOn w:val="1"/>
    <w:qFormat/>
    <w:uiPriority w:val="0"/>
    <w:pPr>
      <w:widowControl w:val="0"/>
      <w:spacing w:line="240" w:lineRule="auto"/>
      <w:ind w:firstLine="0"/>
      <w:textAlignment w:val="auto"/>
    </w:pPr>
    <w:rPr>
      <w:rFonts w:eastAsia="宋体"/>
      <w:color w:val="auto"/>
      <w:kern w:val="2"/>
      <w:sz w:val="21"/>
      <w:szCs w:val="24"/>
    </w:rPr>
  </w:style>
  <w:style w:type="paragraph" w:customStyle="1" w:styleId="41">
    <w:name w:val="_Style 1"/>
    <w:basedOn w:val="1"/>
    <w:unhideWhenUsed/>
    <w:qFormat/>
    <w:uiPriority w:val="99"/>
    <w:pPr>
      <w:widowControl w:val="0"/>
      <w:spacing w:line="240" w:lineRule="auto"/>
      <w:ind w:firstLine="420"/>
      <w:textAlignment w:val="auto"/>
    </w:pPr>
    <w:rPr>
      <w:rFonts w:ascii="Calibri" w:hAnsi="Calibri" w:eastAsia="宋体"/>
      <w:color w:val="auto"/>
      <w:kern w:val="2"/>
      <w:sz w:val="21"/>
      <w:szCs w:val="24"/>
    </w:rPr>
  </w:style>
  <w:style w:type="paragraph" w:customStyle="1" w:styleId="42">
    <w:name w:val="Char Char Char Char Char Char Char"/>
    <w:basedOn w:val="1"/>
    <w:qFormat/>
    <w:uiPriority w:val="0"/>
    <w:pPr>
      <w:spacing w:after="160" w:line="360" w:lineRule="auto"/>
      <w:ind w:firstLine="0"/>
      <w:jc w:val="left"/>
      <w:textAlignment w:val="auto"/>
    </w:pPr>
    <w:rPr>
      <w:rFonts w:eastAsia="宋体"/>
      <w:color w:val="auto"/>
      <w:kern w:val="2"/>
      <w:sz w:val="21"/>
    </w:rPr>
  </w:style>
  <w:style w:type="paragraph" w:styleId="4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0F255-7444-4D13-BD80-E0BB95BA5C92}">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4</Pages>
  <Words>1156</Words>
  <Characters>1255</Characters>
  <Lines>10</Lines>
  <Paragraphs>2</Paragraphs>
  <TotalTime>1</TotalTime>
  <ScaleCrop>false</ScaleCrop>
  <LinksUpToDate>false</LinksUpToDate>
  <CharactersWithSpaces>1290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2019-08-28T08:01:00Z</dcterms:created>
  <dc:creator>lenovo</dc:creator>
  <cp:lastModifiedBy>NTKO</cp:lastModifiedBy>
  <cp:lastPrinted>2022-10-18T05:07:00Z</cp:lastPrinted>
  <dcterms:modified xsi:type="dcterms:W3CDTF">2023-11-23T01:18:05Z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45A41AAD3A5943E9929F3DA4E25FCBEC_13</vt:lpwstr>
  </property>
</Properties>
</file>